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1BEB6" w14:textId="708DC3A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703E22">
        <w:rPr>
          <w:rFonts w:ascii="Arial" w:hAnsi="Arial" w:cs="Arial"/>
          <w:b/>
          <w:sz w:val="24"/>
          <w:szCs w:val="24"/>
        </w:rPr>
        <w:t>7e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13FB3" w:rsidRPr="00F13FB3">
        <w:rPr>
          <w:rFonts w:ascii="Arial" w:hAnsi="Arial" w:cs="Arial"/>
          <w:b/>
          <w:sz w:val="24"/>
          <w:szCs w:val="24"/>
        </w:rPr>
        <w:t>RP-222212</w:t>
      </w:r>
    </w:p>
    <w:p w14:paraId="45AE256F" w14:textId="2A6021C2" w:rsidR="00F86A73" w:rsidRPr="004B566C" w:rsidRDefault="00703E22" w:rsidP="004B566C">
      <w:pPr>
        <w:tabs>
          <w:tab w:val="left" w:pos="567"/>
        </w:tabs>
        <w:rPr>
          <w:rFonts w:ascii="Arial" w:hAnsi="Arial" w:cs="Arial"/>
          <w:b/>
          <w:sz w:val="24"/>
        </w:rPr>
      </w:pPr>
      <w:r>
        <w:rPr>
          <w:rFonts w:ascii="Arial" w:hAnsi="Arial" w:cs="Arial"/>
          <w:b/>
          <w:sz w:val="24"/>
        </w:rPr>
        <w:t>Electronic Meeting</w:t>
      </w:r>
      <w:r w:rsidR="00BC3CC4" w:rsidRPr="004E61A2">
        <w:rPr>
          <w:rFonts w:ascii="Arial" w:eastAsia="MS Mincho" w:hAnsi="Arial" w:cs="Arial"/>
          <w:b/>
          <w:sz w:val="24"/>
          <w:szCs w:val="24"/>
          <w:lang w:eastAsia="ja-JP"/>
        </w:rPr>
        <w:t xml:space="preserve">, </w:t>
      </w:r>
      <w:r>
        <w:rPr>
          <w:rFonts w:ascii="Arial" w:eastAsia="MS Mincho" w:hAnsi="Arial" w:cs="Arial"/>
          <w:b/>
          <w:sz w:val="24"/>
          <w:szCs w:val="24"/>
          <w:lang w:eastAsia="ja-JP"/>
        </w:rPr>
        <w:t>12</w:t>
      </w:r>
      <w:r w:rsidR="00BC3CC4" w:rsidRPr="004E61A2">
        <w:rPr>
          <w:rFonts w:ascii="Arial" w:eastAsia="MS Mincho" w:hAnsi="Arial" w:cs="Arial"/>
          <w:b/>
          <w:sz w:val="24"/>
          <w:szCs w:val="24"/>
          <w:lang w:eastAsia="ja-JP"/>
        </w:rPr>
        <w:t xml:space="preserve"> – 1</w:t>
      </w:r>
      <w:r>
        <w:rPr>
          <w:rFonts w:ascii="Arial" w:eastAsia="MS Mincho" w:hAnsi="Arial" w:cs="Arial"/>
          <w:b/>
          <w:sz w:val="24"/>
          <w:szCs w:val="24"/>
          <w:lang w:eastAsia="ja-JP"/>
        </w:rPr>
        <w:t>6</w:t>
      </w:r>
      <w:r w:rsidR="00BC3CC4" w:rsidRPr="004E61A2">
        <w:rPr>
          <w:rFonts w:ascii="Arial" w:eastAsia="MS Mincho" w:hAnsi="Arial" w:cs="Arial"/>
          <w:b/>
          <w:sz w:val="24"/>
          <w:szCs w:val="24"/>
          <w:lang w:eastAsia="ja-JP"/>
        </w:rPr>
        <w:t xml:space="preserve"> </w:t>
      </w:r>
      <w:r>
        <w:rPr>
          <w:rFonts w:ascii="Arial" w:eastAsia="MS Mincho" w:hAnsi="Arial" w:cs="Arial"/>
          <w:b/>
          <w:sz w:val="24"/>
          <w:szCs w:val="24"/>
          <w:lang w:eastAsia="ja-JP"/>
        </w:rPr>
        <w:t>September</w:t>
      </w:r>
      <w:r w:rsidR="00BC3CC4" w:rsidRPr="001A659D">
        <w:rPr>
          <w:rFonts w:ascii="Arial" w:hAnsi="Arial" w:cs="Arial"/>
          <w:b/>
          <w:sz w:val="24"/>
        </w:rPr>
        <w:t xml:space="preserve"> </w:t>
      </w:r>
      <w:r w:rsidR="00D17794" w:rsidRPr="001A659D">
        <w:rPr>
          <w:rFonts w:ascii="Arial" w:hAnsi="Arial" w:cs="Arial"/>
          <w:b/>
          <w:sz w:val="24"/>
        </w:rPr>
        <w:t>20</w:t>
      </w:r>
      <w:r w:rsidR="00DA004C">
        <w:rPr>
          <w:rFonts w:ascii="Arial" w:hAnsi="Arial" w:cs="Arial"/>
          <w:b/>
          <w:sz w:val="24"/>
        </w:rPr>
        <w:t>2</w:t>
      </w:r>
      <w:r w:rsidR="00606C2F">
        <w:rPr>
          <w:rFonts w:ascii="Arial" w:hAnsi="Arial" w:cs="Arial"/>
          <w:b/>
          <w:sz w:val="24"/>
        </w:rPr>
        <w:t>2</w:t>
      </w:r>
    </w:p>
    <w:p w14:paraId="44DEDA95" w14:textId="77777777" w:rsidR="00F86A73" w:rsidRPr="008641D8" w:rsidRDefault="00D45B2F" w:rsidP="006C4E32">
      <w:pPr>
        <w:pStyle w:val="Heading2"/>
        <w:jc w:val="center"/>
        <w:rPr>
          <w:u w:val="single"/>
        </w:rPr>
      </w:pPr>
      <w:r w:rsidRPr="008641D8">
        <w:rPr>
          <w:u w:val="single"/>
        </w:rPr>
        <w:t xml:space="preserve">Status Report </w:t>
      </w:r>
      <w:r w:rsidR="00F86A73" w:rsidRPr="008641D8">
        <w:rPr>
          <w:u w:val="single"/>
        </w:rPr>
        <w:t>to TSG</w:t>
      </w:r>
    </w:p>
    <w:p w14:paraId="34745601" w14:textId="1B8F19E6" w:rsidR="00D45B2F" w:rsidRPr="008641D8" w:rsidRDefault="00D45B2F" w:rsidP="00D45B2F">
      <w:pPr>
        <w:tabs>
          <w:tab w:val="left" w:pos="567"/>
        </w:tabs>
        <w:rPr>
          <w:rFonts w:ascii="Arial" w:hAnsi="Arial" w:cs="Arial"/>
          <w:lang w:eastAsia="ja-JP"/>
        </w:rPr>
      </w:pPr>
      <w:r w:rsidRPr="008641D8">
        <w:rPr>
          <w:rFonts w:ascii="Arial" w:hAnsi="Arial" w:cs="Arial"/>
          <w:b/>
        </w:rPr>
        <w:t>Agenda item:</w:t>
      </w:r>
      <w:r w:rsidRPr="008641D8">
        <w:rPr>
          <w:rFonts w:ascii="Arial" w:hAnsi="Arial" w:cs="Arial"/>
        </w:rPr>
        <w:tab/>
      </w:r>
      <w:r w:rsidR="00F86A73" w:rsidRPr="008641D8">
        <w:rPr>
          <w:rFonts w:ascii="Arial" w:hAnsi="Arial" w:cs="Arial"/>
        </w:rPr>
        <w:tab/>
      </w:r>
      <w:r w:rsidR="00EF4800" w:rsidRPr="008641D8">
        <w:rPr>
          <w:rFonts w:ascii="Arial" w:hAnsi="Arial" w:cs="Arial"/>
        </w:rPr>
        <w:tab/>
      </w:r>
      <w:r w:rsidR="004A41B5">
        <w:rPr>
          <w:rFonts w:ascii="Arial" w:hAnsi="Arial" w:cs="Arial"/>
          <w:lang w:eastAsia="ja-JP"/>
        </w:rPr>
        <w:t>9.</w:t>
      </w:r>
      <w:r w:rsidR="00E76DCB">
        <w:rPr>
          <w:rFonts w:ascii="Arial" w:hAnsi="Arial" w:cs="Arial"/>
          <w:lang w:eastAsia="ja-JP"/>
        </w:rPr>
        <w:t>4</w:t>
      </w:r>
      <w:r w:rsidR="004A41B5">
        <w:rPr>
          <w:rFonts w:ascii="Arial" w:hAnsi="Arial" w:cs="Arial"/>
          <w:lang w:eastAsia="ja-JP"/>
        </w:rPr>
        <w:t>.2.1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41D8" w:rsidRPr="008641D8" w14:paraId="4A2F307A" w14:textId="77777777" w:rsidTr="0E277536">
        <w:tc>
          <w:tcPr>
            <w:tcW w:w="2436" w:type="dxa"/>
            <w:shd w:val="clear" w:color="auto" w:fill="auto"/>
          </w:tcPr>
          <w:p w14:paraId="6E142FF7" w14:textId="77777777" w:rsidR="00593315" w:rsidRPr="008641D8" w:rsidRDefault="00C21339" w:rsidP="001A248F">
            <w:pPr>
              <w:tabs>
                <w:tab w:val="left" w:pos="567"/>
              </w:tabs>
              <w:spacing w:after="0"/>
              <w:rPr>
                <w:rFonts w:ascii="Arial" w:hAnsi="Arial" w:cs="Arial"/>
                <w:b/>
              </w:rPr>
            </w:pPr>
            <w:r w:rsidRPr="008641D8">
              <w:rPr>
                <w:rFonts w:ascii="Arial" w:hAnsi="Arial" w:cs="Arial"/>
                <w:b/>
              </w:rPr>
              <w:t xml:space="preserve">WI / SI </w:t>
            </w:r>
            <w:r w:rsidR="00593315" w:rsidRPr="008641D8">
              <w:rPr>
                <w:rFonts w:ascii="Arial" w:hAnsi="Arial" w:cs="Arial"/>
                <w:b/>
              </w:rPr>
              <w:t>Name</w:t>
            </w:r>
          </w:p>
        </w:tc>
        <w:tc>
          <w:tcPr>
            <w:tcW w:w="7650" w:type="dxa"/>
            <w:gridSpan w:val="5"/>
          </w:tcPr>
          <w:p w14:paraId="1780FB23" w14:textId="1126D304" w:rsidR="00593315" w:rsidRPr="008641D8" w:rsidRDefault="008641D8" w:rsidP="001A248F">
            <w:pPr>
              <w:tabs>
                <w:tab w:val="left" w:pos="567"/>
              </w:tabs>
              <w:spacing w:after="0"/>
              <w:rPr>
                <w:rFonts w:ascii="Arial" w:hAnsi="Arial" w:cs="Arial"/>
              </w:rPr>
            </w:pPr>
            <w:bookmarkStart w:id="0" w:name="_Hlk112998763"/>
            <w:r w:rsidRPr="008641D8">
              <w:rPr>
                <w:rFonts w:ascii="Arial" w:hAnsi="Arial" w:cs="Arial"/>
              </w:rPr>
              <w:t>Enhanced Industrial Internet of Things (IoT) and ultra-reliable and low latency communication (URLLC) support for NR</w:t>
            </w:r>
            <w:bookmarkEnd w:id="0"/>
          </w:p>
        </w:tc>
      </w:tr>
      <w:tr w:rsidR="008641D8" w:rsidRPr="008641D8" w14:paraId="7F7C582F" w14:textId="77777777" w:rsidTr="0E277536">
        <w:tc>
          <w:tcPr>
            <w:tcW w:w="2436" w:type="dxa"/>
            <w:shd w:val="clear" w:color="auto" w:fill="auto"/>
          </w:tcPr>
          <w:p w14:paraId="0F638C18" w14:textId="77777777" w:rsidR="00871653" w:rsidRPr="008641D8" w:rsidRDefault="00871653" w:rsidP="001A248F">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14:paraId="79022B0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14:paraId="633A12EB" w14:textId="0372672F" w:rsidR="00871653" w:rsidRPr="008641D8" w:rsidRDefault="008641D8" w:rsidP="001A248F">
            <w:pPr>
              <w:tabs>
                <w:tab w:val="left" w:pos="567"/>
              </w:tabs>
              <w:spacing w:after="0"/>
              <w:rPr>
                <w:rFonts w:ascii="Arial" w:hAnsi="Arial" w:cs="Arial"/>
              </w:rPr>
            </w:pPr>
            <w:r w:rsidRPr="008641D8">
              <w:rPr>
                <w:rFonts w:ascii="Arial" w:hAnsi="Arial" w:cs="Arial"/>
                <w:lang w:eastAsia="ja-JP"/>
              </w:rPr>
              <w:t>No</w:t>
            </w:r>
          </w:p>
        </w:tc>
        <w:tc>
          <w:tcPr>
            <w:tcW w:w="1842" w:type="dxa"/>
          </w:tcPr>
          <w:p w14:paraId="45F4BDFA" w14:textId="77777777" w:rsidR="00871653" w:rsidRPr="008641D8" w:rsidRDefault="00871653" w:rsidP="001A248F">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14:paraId="5928FC48" w14:textId="1C1E2056" w:rsidR="00871653" w:rsidRPr="008641D8" w:rsidRDefault="00871653" w:rsidP="001A248F">
            <w:pPr>
              <w:tabs>
                <w:tab w:val="left" w:pos="567"/>
              </w:tabs>
              <w:spacing w:after="0"/>
              <w:rPr>
                <w:rFonts w:ascii="Arial" w:hAnsi="Arial" w:cs="Arial"/>
                <w:lang w:eastAsia="ja-JP"/>
              </w:rPr>
            </w:pPr>
            <w:r w:rsidRPr="008641D8">
              <w:rPr>
                <w:rFonts w:ascii="Arial" w:hAnsi="Arial" w:cs="Arial" w:hint="eastAsia"/>
                <w:lang w:eastAsia="ja-JP"/>
              </w:rPr>
              <w:t>Yes</w:t>
            </w:r>
          </w:p>
        </w:tc>
        <w:tc>
          <w:tcPr>
            <w:tcW w:w="2309" w:type="dxa"/>
            <w:gridSpan w:val="2"/>
          </w:tcPr>
          <w:p w14:paraId="1463358B" w14:textId="77777777" w:rsidR="00871653" w:rsidRPr="008641D8" w:rsidRDefault="00871653" w:rsidP="001A248F">
            <w:pPr>
              <w:tabs>
                <w:tab w:val="left" w:pos="567"/>
              </w:tabs>
              <w:spacing w:after="0"/>
              <w:rPr>
                <w:rFonts w:ascii="Arial" w:hAnsi="Arial" w:cs="Arial"/>
              </w:rPr>
            </w:pPr>
            <w:r w:rsidRPr="008641D8">
              <w:rPr>
                <w:rFonts w:ascii="Arial" w:hAnsi="Arial" w:cs="Arial"/>
              </w:rPr>
              <w:t>Performance part:</w:t>
            </w:r>
          </w:p>
          <w:p w14:paraId="3D09D1BD" w14:textId="1F71840D"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Yes</w:t>
            </w:r>
          </w:p>
        </w:tc>
        <w:tc>
          <w:tcPr>
            <w:tcW w:w="1653" w:type="dxa"/>
          </w:tcPr>
          <w:p w14:paraId="3CC01B00" w14:textId="77777777" w:rsidR="00871653" w:rsidRPr="008641D8" w:rsidRDefault="00871653" w:rsidP="001A248F">
            <w:pPr>
              <w:tabs>
                <w:tab w:val="left" w:pos="567"/>
              </w:tabs>
              <w:spacing w:after="0"/>
              <w:rPr>
                <w:rFonts w:ascii="Arial" w:hAnsi="Arial" w:cs="Arial"/>
              </w:rPr>
            </w:pPr>
            <w:r w:rsidRPr="008641D8">
              <w:rPr>
                <w:rFonts w:ascii="Arial" w:hAnsi="Arial" w:cs="Arial"/>
              </w:rPr>
              <w:t>Testing part:</w:t>
            </w:r>
          </w:p>
          <w:p w14:paraId="30D89296" w14:textId="08354DC1" w:rsidR="00871653" w:rsidRPr="008641D8" w:rsidRDefault="00871653" w:rsidP="0036248C">
            <w:pPr>
              <w:tabs>
                <w:tab w:val="left" w:pos="567"/>
              </w:tabs>
              <w:spacing w:after="0"/>
              <w:rPr>
                <w:rFonts w:ascii="Arial" w:hAnsi="Arial" w:cs="Arial"/>
                <w:lang w:eastAsia="ja-JP"/>
              </w:rPr>
            </w:pPr>
            <w:r w:rsidRPr="008641D8">
              <w:rPr>
                <w:rFonts w:ascii="Arial" w:hAnsi="Arial" w:cs="Arial" w:hint="eastAsia"/>
                <w:lang w:eastAsia="ja-JP"/>
              </w:rPr>
              <w:t>No</w:t>
            </w:r>
          </w:p>
        </w:tc>
      </w:tr>
      <w:tr w:rsidR="0036248C" w:rsidRPr="008836AC" w14:paraId="2AEACAA3" w14:textId="77777777" w:rsidTr="0E277536">
        <w:tc>
          <w:tcPr>
            <w:tcW w:w="2436" w:type="dxa"/>
          </w:tcPr>
          <w:p w14:paraId="604FFF27"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77FC7393" w14:textId="1192CAE0" w:rsidR="0036248C" w:rsidRPr="008836AC" w:rsidRDefault="008641D8" w:rsidP="008836AC">
            <w:pPr>
              <w:tabs>
                <w:tab w:val="left" w:pos="567"/>
              </w:tabs>
              <w:spacing w:after="0"/>
              <w:rPr>
                <w:rFonts w:ascii="Arial" w:hAnsi="Arial" w:cs="Arial"/>
              </w:rPr>
            </w:pPr>
            <w:bookmarkStart w:id="1" w:name="_Hlk112998734"/>
            <w:proofErr w:type="spellStart"/>
            <w:r w:rsidRPr="00005F7D">
              <w:rPr>
                <w:rFonts w:ascii="Arial" w:hAnsi="Arial" w:cs="Arial"/>
              </w:rPr>
              <w:t>NR_IIOT_URLLC_enh</w:t>
            </w:r>
            <w:bookmarkEnd w:id="1"/>
            <w:proofErr w:type="spellEnd"/>
            <w:r w:rsidR="00707824">
              <w:rPr>
                <w:rFonts w:ascii="Arial" w:hAnsi="Arial" w:cs="Arial"/>
              </w:rPr>
              <w:t>-perf</w:t>
            </w:r>
          </w:p>
        </w:tc>
      </w:tr>
      <w:tr w:rsidR="0036248C" w:rsidRPr="008836AC" w14:paraId="59AD95A9" w14:textId="77777777" w:rsidTr="0E277536">
        <w:tc>
          <w:tcPr>
            <w:tcW w:w="2436" w:type="dxa"/>
          </w:tcPr>
          <w:p w14:paraId="0C6C88FD"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AD0071C" w14:textId="70DBA1D4" w:rsidR="0036248C" w:rsidRPr="008836AC" w:rsidRDefault="008641D8" w:rsidP="008836AC">
            <w:pPr>
              <w:tabs>
                <w:tab w:val="left" w:pos="567"/>
              </w:tabs>
              <w:spacing w:after="0"/>
              <w:rPr>
                <w:rFonts w:ascii="Arial" w:hAnsi="Arial" w:cs="Arial"/>
                <w:lang w:eastAsia="ja-JP"/>
              </w:rPr>
            </w:pPr>
            <w:r>
              <w:rPr>
                <w:rFonts w:ascii="Arial" w:hAnsi="Arial" w:cs="Arial"/>
                <w:lang w:eastAsia="ja-JP"/>
              </w:rPr>
              <w:t>860045</w:t>
            </w:r>
          </w:p>
        </w:tc>
      </w:tr>
      <w:tr w:rsidR="00B6300F" w:rsidRPr="008836AC" w14:paraId="14A6E316" w14:textId="77777777" w:rsidTr="0E277536">
        <w:tc>
          <w:tcPr>
            <w:tcW w:w="2436" w:type="dxa"/>
          </w:tcPr>
          <w:p w14:paraId="73536216"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60E6E332" w14:textId="10369484" w:rsidR="00B6300F" w:rsidRPr="008836AC" w:rsidRDefault="002A4F84" w:rsidP="008836AC">
            <w:pPr>
              <w:tabs>
                <w:tab w:val="left" w:pos="567"/>
              </w:tabs>
              <w:spacing w:after="0"/>
              <w:rPr>
                <w:rFonts w:ascii="Arial" w:hAnsi="Arial" w:cs="Arial"/>
                <w:lang w:eastAsia="ja-JP"/>
              </w:rPr>
            </w:pPr>
            <w:r w:rsidRPr="002A4F84">
              <w:rPr>
                <w:rFonts w:ascii="Arial" w:hAnsi="Arial" w:cs="Arial"/>
                <w:lang w:eastAsia="ja-JP"/>
              </w:rPr>
              <w:t>RP-220152</w:t>
            </w:r>
          </w:p>
        </w:tc>
      </w:tr>
      <w:tr w:rsidR="00871653" w:rsidRPr="008836AC" w14:paraId="44A7D62B" w14:textId="77777777" w:rsidTr="0E277536">
        <w:tc>
          <w:tcPr>
            <w:tcW w:w="2436" w:type="dxa"/>
          </w:tcPr>
          <w:p w14:paraId="61628860"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1C16AC5C"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2CDF04F6"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2CE2C69" w14:textId="30C6BCD3" w:rsidR="00871653" w:rsidRPr="008836AC" w:rsidRDefault="00871653" w:rsidP="008836AC">
            <w:pPr>
              <w:tabs>
                <w:tab w:val="left" w:pos="567"/>
              </w:tabs>
              <w:spacing w:after="0"/>
              <w:rPr>
                <w:rFonts w:ascii="Arial" w:hAnsi="Arial" w:cs="Arial"/>
                <w:lang w:eastAsia="ja-JP"/>
              </w:rPr>
            </w:pPr>
          </w:p>
        </w:tc>
        <w:tc>
          <w:tcPr>
            <w:tcW w:w="1842" w:type="dxa"/>
          </w:tcPr>
          <w:p w14:paraId="3A8A5FDB" w14:textId="53708EA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8641D8">
              <w:rPr>
                <w:rFonts w:ascii="Arial" w:hAnsi="Arial" w:cs="Arial"/>
                <w:lang w:eastAsia="ja-JP"/>
              </w:rPr>
              <w:t>0</w:t>
            </w:r>
            <w:r w:rsidR="00446958">
              <w:rPr>
                <w:rFonts w:ascii="Arial" w:hAnsi="Arial" w:cs="Arial"/>
                <w:lang w:eastAsia="ja-JP"/>
              </w:rPr>
              <w:t>3</w:t>
            </w:r>
            <w:r w:rsidR="008641D8" w:rsidRPr="00E11DBA">
              <w:rPr>
                <w:rFonts w:ascii="Arial" w:hAnsi="Arial" w:cs="Arial"/>
                <w:lang w:eastAsia="ja-JP"/>
              </w:rPr>
              <w:t>/202</w:t>
            </w:r>
            <w:r w:rsidR="00446958">
              <w:rPr>
                <w:rFonts w:ascii="Arial" w:hAnsi="Arial" w:cs="Arial"/>
                <w:lang w:eastAsia="ja-JP"/>
              </w:rPr>
              <w:t>2</w:t>
            </w:r>
          </w:p>
        </w:tc>
        <w:tc>
          <w:tcPr>
            <w:tcW w:w="2268" w:type="dxa"/>
          </w:tcPr>
          <w:p w14:paraId="698C38BD" w14:textId="3A0AB23F"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00863B07">
              <w:rPr>
                <w:rFonts w:ascii="Arial" w:hAnsi="Arial" w:cs="Arial"/>
                <w:lang w:eastAsia="ja-JP"/>
              </w:rPr>
              <w:t>1</w:t>
            </w:r>
            <w:r w:rsidR="00ED5C55">
              <w:rPr>
                <w:rFonts w:ascii="Arial" w:hAnsi="Arial" w:cs="Arial"/>
                <w:lang w:eastAsia="ja-JP"/>
              </w:rPr>
              <w:t>2</w:t>
            </w:r>
            <w:r w:rsidR="3F1D5897" w:rsidRPr="0D5F9085">
              <w:rPr>
                <w:rFonts w:ascii="Arial" w:hAnsi="Arial" w:cs="Arial"/>
                <w:lang w:eastAsia="ja-JP"/>
              </w:rPr>
              <w:t>/2022</w:t>
            </w:r>
            <w:r w:rsidR="3A854C7C" w:rsidRPr="0D5F9085">
              <w:rPr>
                <w:rFonts w:ascii="Arial" w:hAnsi="Arial" w:cs="Arial"/>
                <w:lang w:eastAsia="ja-JP"/>
              </w:rPr>
              <w:t xml:space="preserve"> (+3months)</w:t>
            </w:r>
          </w:p>
        </w:tc>
        <w:tc>
          <w:tcPr>
            <w:tcW w:w="1694" w:type="dxa"/>
            <w:gridSpan w:val="2"/>
          </w:tcPr>
          <w:p w14:paraId="436995E2" w14:textId="38B7C99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44E05FC4" w14:textId="77777777" w:rsidTr="0E277536">
        <w:tc>
          <w:tcPr>
            <w:tcW w:w="2436" w:type="dxa"/>
          </w:tcPr>
          <w:p w14:paraId="75D00C01"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49698124"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6F8C28CD" w14:textId="2550ADF2" w:rsidR="00871653" w:rsidRPr="008836AC" w:rsidRDefault="00871653" w:rsidP="008836AC">
            <w:pPr>
              <w:tabs>
                <w:tab w:val="left" w:pos="567"/>
              </w:tabs>
              <w:spacing w:after="0"/>
              <w:rPr>
                <w:rFonts w:ascii="Arial" w:hAnsi="Arial" w:cs="Arial"/>
                <w:lang w:eastAsia="ja-JP"/>
              </w:rPr>
            </w:pPr>
          </w:p>
        </w:tc>
        <w:tc>
          <w:tcPr>
            <w:tcW w:w="1842" w:type="dxa"/>
          </w:tcPr>
          <w:p w14:paraId="6F0641C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E171CBA" w14:textId="0D9B252B" w:rsidR="00711028" w:rsidRPr="00711028" w:rsidRDefault="00476F9E" w:rsidP="008836AC">
            <w:pPr>
              <w:tabs>
                <w:tab w:val="left" w:pos="567"/>
              </w:tabs>
              <w:spacing w:after="0"/>
              <w:rPr>
                <w:rFonts w:ascii="Arial" w:hAnsi="Arial" w:cs="Arial"/>
                <w:color w:val="00B050"/>
                <w:lang w:eastAsia="ja-JP"/>
              </w:rPr>
            </w:pPr>
            <w:r>
              <w:rPr>
                <w:rFonts w:ascii="Arial" w:hAnsi="Arial" w:cs="Arial"/>
                <w:color w:val="00B050"/>
                <w:lang w:eastAsia="ja-JP"/>
              </w:rPr>
              <w:t>100%</w:t>
            </w:r>
          </w:p>
        </w:tc>
        <w:tc>
          <w:tcPr>
            <w:tcW w:w="2268" w:type="dxa"/>
          </w:tcPr>
          <w:p w14:paraId="3204A93C" w14:textId="77777777" w:rsidR="008641D8"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37B601E2" w14:textId="18019825" w:rsidR="00871653" w:rsidRPr="008836AC" w:rsidRDefault="003D20A1" w:rsidP="008836AC">
            <w:pPr>
              <w:tabs>
                <w:tab w:val="left" w:pos="567"/>
              </w:tabs>
              <w:spacing w:after="0"/>
              <w:rPr>
                <w:rFonts w:ascii="Arial" w:hAnsi="Arial" w:cs="Arial"/>
                <w:lang w:eastAsia="ja-JP"/>
              </w:rPr>
            </w:pPr>
            <w:r w:rsidRPr="003D20A1">
              <w:rPr>
                <w:rFonts w:ascii="Arial" w:hAnsi="Arial" w:cs="Arial"/>
                <w:color w:val="FF0000"/>
                <w:lang w:eastAsia="ja-JP"/>
              </w:rPr>
              <w:t>85</w:t>
            </w:r>
            <w:r w:rsidR="00871653" w:rsidRPr="003D20A1">
              <w:rPr>
                <w:rFonts w:ascii="Arial" w:hAnsi="Arial" w:cs="Arial"/>
                <w:color w:val="FF0000"/>
                <w:lang w:eastAsia="ja-JP"/>
              </w:rPr>
              <w:t>%</w:t>
            </w:r>
          </w:p>
        </w:tc>
        <w:tc>
          <w:tcPr>
            <w:tcW w:w="1694" w:type="dxa"/>
            <w:gridSpan w:val="2"/>
          </w:tcPr>
          <w:p w14:paraId="5C730DAC" w14:textId="662A5CF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EC6CBB3"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B8188A3" w14:textId="77777777" w:rsidR="001F486F" w:rsidRPr="001F486F" w:rsidRDefault="001F486F" w:rsidP="00086EC4">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1363C3BD" w14:textId="77777777" w:rsidR="001F486F" w:rsidRDefault="001F486F" w:rsidP="00086EC4">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558DA10" w14:textId="77777777" w:rsidR="001F486F" w:rsidRDefault="001F486F" w:rsidP="00086EC4">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B27EB0" w14:textId="77777777" w:rsidR="001F486F" w:rsidRPr="001F486F" w:rsidRDefault="001F486F" w:rsidP="001F486F">
      <w:pPr>
        <w:pStyle w:val="ListParagraph"/>
        <w:tabs>
          <w:tab w:val="left" w:pos="567"/>
        </w:tabs>
        <w:ind w:leftChars="0" w:left="924"/>
        <w:rPr>
          <w:rFonts w:ascii="Arial" w:hAnsi="Arial" w:cs="Arial"/>
          <w:color w:val="FF0000"/>
        </w:rPr>
      </w:pPr>
    </w:p>
    <w:p w14:paraId="16B30EEA" w14:textId="77777777" w:rsidR="00D45B2F" w:rsidRPr="006D314B" w:rsidRDefault="00F86A73" w:rsidP="000D17BC">
      <w:pPr>
        <w:tabs>
          <w:tab w:val="left" w:pos="567"/>
        </w:tabs>
        <w:spacing w:after="60"/>
        <w:rPr>
          <w:rFonts w:ascii="Arial" w:hAnsi="Arial" w:cs="Arial"/>
          <w:b/>
        </w:rPr>
      </w:pPr>
      <w:r w:rsidRPr="006D314B">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6D314B" w14:paraId="4D026556" w14:textId="77777777" w:rsidTr="001A248F">
        <w:tc>
          <w:tcPr>
            <w:tcW w:w="2758" w:type="dxa"/>
            <w:gridSpan w:val="2"/>
          </w:tcPr>
          <w:p w14:paraId="6E4FECEA" w14:textId="77777777" w:rsidR="00EF4800" w:rsidRPr="006D314B" w:rsidRDefault="00EF4800" w:rsidP="001A248F">
            <w:pPr>
              <w:tabs>
                <w:tab w:val="left" w:pos="567"/>
              </w:tabs>
              <w:spacing w:after="0"/>
              <w:rPr>
                <w:rFonts w:ascii="Arial" w:hAnsi="Arial" w:cs="Arial"/>
                <w:b/>
              </w:rPr>
            </w:pPr>
            <w:r w:rsidRPr="006D314B">
              <w:rPr>
                <w:rFonts w:ascii="Arial" w:hAnsi="Arial" w:cs="Arial"/>
                <w:b/>
              </w:rPr>
              <w:t>Leading WG</w:t>
            </w:r>
          </w:p>
        </w:tc>
        <w:tc>
          <w:tcPr>
            <w:tcW w:w="7489" w:type="dxa"/>
          </w:tcPr>
          <w:p w14:paraId="0B40B8E8" w14:textId="3ADE49D3" w:rsidR="00EF4800" w:rsidRPr="006D314B" w:rsidRDefault="008641D8" w:rsidP="001A248F">
            <w:pPr>
              <w:tabs>
                <w:tab w:val="left" w:pos="567"/>
              </w:tabs>
              <w:spacing w:after="0"/>
              <w:rPr>
                <w:rFonts w:ascii="Arial" w:hAnsi="Arial" w:cs="Arial"/>
                <w:color w:val="FF0000"/>
              </w:rPr>
            </w:pPr>
            <w:r w:rsidRPr="006D314B">
              <w:rPr>
                <w:rFonts w:ascii="Arial" w:hAnsi="Arial" w:cs="Arial"/>
              </w:rPr>
              <w:t>RAN2</w:t>
            </w:r>
          </w:p>
        </w:tc>
      </w:tr>
      <w:tr w:rsidR="006C4E32" w:rsidRPr="006D314B" w14:paraId="6B83A438" w14:textId="77777777" w:rsidTr="001A248F">
        <w:tc>
          <w:tcPr>
            <w:tcW w:w="1418" w:type="dxa"/>
            <w:vMerge w:val="restart"/>
            <w:vAlign w:val="center"/>
          </w:tcPr>
          <w:p w14:paraId="6FF671E6" w14:textId="77777777" w:rsidR="006C4E32" w:rsidRPr="006D314B" w:rsidRDefault="006C4E32" w:rsidP="001A248F">
            <w:pPr>
              <w:tabs>
                <w:tab w:val="left" w:pos="567"/>
              </w:tabs>
              <w:rPr>
                <w:rFonts w:ascii="Arial" w:hAnsi="Arial" w:cs="Arial"/>
                <w:b/>
              </w:rPr>
            </w:pPr>
            <w:r w:rsidRPr="006D314B">
              <w:rPr>
                <w:rFonts w:ascii="Arial" w:hAnsi="Arial" w:cs="Arial"/>
                <w:b/>
              </w:rPr>
              <w:t>Rapporteur</w:t>
            </w:r>
          </w:p>
        </w:tc>
        <w:tc>
          <w:tcPr>
            <w:tcW w:w="1340" w:type="dxa"/>
          </w:tcPr>
          <w:p w14:paraId="5C7C86B4" w14:textId="77777777" w:rsidR="006C4E32" w:rsidRPr="006D314B" w:rsidRDefault="006C4E32" w:rsidP="001A248F">
            <w:pPr>
              <w:tabs>
                <w:tab w:val="left" w:pos="567"/>
              </w:tabs>
              <w:spacing w:after="0"/>
              <w:rPr>
                <w:rFonts w:ascii="Arial" w:hAnsi="Arial" w:cs="Arial"/>
                <w:b/>
              </w:rPr>
            </w:pPr>
            <w:r w:rsidRPr="006D314B">
              <w:rPr>
                <w:rFonts w:ascii="Arial" w:hAnsi="Arial" w:cs="Arial"/>
                <w:b/>
              </w:rPr>
              <w:t>Name</w:t>
            </w:r>
          </w:p>
        </w:tc>
        <w:tc>
          <w:tcPr>
            <w:tcW w:w="7489" w:type="dxa"/>
          </w:tcPr>
          <w:p w14:paraId="304894DD" w14:textId="1472FF28" w:rsidR="006C4E32" w:rsidRPr="006D314B" w:rsidRDefault="005D3286" w:rsidP="0036248C">
            <w:pPr>
              <w:tabs>
                <w:tab w:val="left" w:pos="567"/>
              </w:tabs>
              <w:spacing w:after="0"/>
              <w:rPr>
                <w:rFonts w:ascii="Arial" w:hAnsi="Arial" w:cs="Arial"/>
                <w:lang w:eastAsia="ja-JP"/>
              </w:rPr>
            </w:pPr>
            <w:r w:rsidRPr="006D314B">
              <w:rPr>
                <w:rFonts w:ascii="Arial" w:hAnsi="Arial" w:cs="Arial"/>
                <w:lang w:eastAsia="ja-JP"/>
              </w:rPr>
              <w:t>Chunli Wu</w:t>
            </w:r>
          </w:p>
        </w:tc>
      </w:tr>
      <w:tr w:rsidR="006C4E32" w:rsidRPr="006D314B" w14:paraId="276BD001" w14:textId="77777777" w:rsidTr="001A248F">
        <w:tc>
          <w:tcPr>
            <w:tcW w:w="1418" w:type="dxa"/>
            <w:vMerge/>
          </w:tcPr>
          <w:p w14:paraId="343FF28E" w14:textId="77777777" w:rsidR="006C4E32" w:rsidRPr="006D314B" w:rsidRDefault="006C4E32" w:rsidP="001A248F">
            <w:pPr>
              <w:tabs>
                <w:tab w:val="left" w:pos="567"/>
              </w:tabs>
              <w:rPr>
                <w:rFonts w:ascii="Arial" w:hAnsi="Arial" w:cs="Arial"/>
                <w:b/>
              </w:rPr>
            </w:pPr>
          </w:p>
        </w:tc>
        <w:tc>
          <w:tcPr>
            <w:tcW w:w="1340" w:type="dxa"/>
          </w:tcPr>
          <w:p w14:paraId="1448EEF5" w14:textId="77777777" w:rsidR="006C4E32" w:rsidRPr="006D314B" w:rsidRDefault="006C4E32" w:rsidP="001A248F">
            <w:pPr>
              <w:tabs>
                <w:tab w:val="left" w:pos="567"/>
              </w:tabs>
              <w:spacing w:after="0"/>
              <w:rPr>
                <w:rFonts w:ascii="Arial" w:hAnsi="Arial" w:cs="Arial"/>
                <w:b/>
              </w:rPr>
            </w:pPr>
            <w:r w:rsidRPr="006D314B">
              <w:rPr>
                <w:rFonts w:ascii="Arial" w:hAnsi="Arial" w:cs="Arial"/>
                <w:b/>
              </w:rPr>
              <w:t>Company</w:t>
            </w:r>
          </w:p>
        </w:tc>
        <w:tc>
          <w:tcPr>
            <w:tcW w:w="7489" w:type="dxa"/>
          </w:tcPr>
          <w:p w14:paraId="4D03D76A" w14:textId="5F34D4DE" w:rsidR="006C4E32" w:rsidRPr="006D314B" w:rsidRDefault="008641D8" w:rsidP="001A248F">
            <w:pPr>
              <w:tabs>
                <w:tab w:val="left" w:pos="567"/>
              </w:tabs>
              <w:spacing w:after="0"/>
              <w:rPr>
                <w:rFonts w:ascii="Arial" w:hAnsi="Arial" w:cs="Arial"/>
                <w:lang w:eastAsia="ja-JP"/>
              </w:rPr>
            </w:pPr>
            <w:r w:rsidRPr="006D314B">
              <w:rPr>
                <w:rFonts w:ascii="Arial" w:hAnsi="Arial" w:cs="Arial"/>
                <w:lang w:eastAsia="ja-JP"/>
              </w:rPr>
              <w:t>Nokia</w:t>
            </w:r>
          </w:p>
        </w:tc>
      </w:tr>
      <w:tr w:rsidR="006C4E32" w:rsidRPr="008836AC" w14:paraId="19145B12" w14:textId="77777777" w:rsidTr="001A248F">
        <w:tc>
          <w:tcPr>
            <w:tcW w:w="1418" w:type="dxa"/>
            <w:vMerge/>
          </w:tcPr>
          <w:p w14:paraId="6E178FAD" w14:textId="77777777" w:rsidR="006C4E32" w:rsidRPr="006D314B" w:rsidRDefault="006C4E32" w:rsidP="001A248F">
            <w:pPr>
              <w:tabs>
                <w:tab w:val="left" w:pos="567"/>
              </w:tabs>
              <w:rPr>
                <w:rFonts w:ascii="Arial" w:hAnsi="Arial" w:cs="Arial"/>
                <w:b/>
              </w:rPr>
            </w:pPr>
          </w:p>
        </w:tc>
        <w:tc>
          <w:tcPr>
            <w:tcW w:w="1340" w:type="dxa"/>
          </w:tcPr>
          <w:p w14:paraId="18EFCD78" w14:textId="77777777" w:rsidR="006C4E32" w:rsidRPr="006D314B" w:rsidRDefault="006C4E32" w:rsidP="001A248F">
            <w:pPr>
              <w:tabs>
                <w:tab w:val="left" w:pos="567"/>
              </w:tabs>
              <w:spacing w:after="0"/>
              <w:rPr>
                <w:rFonts w:ascii="Arial" w:hAnsi="Arial" w:cs="Arial"/>
                <w:b/>
              </w:rPr>
            </w:pPr>
            <w:r w:rsidRPr="006D314B">
              <w:rPr>
                <w:rFonts w:ascii="Arial" w:hAnsi="Arial" w:cs="Arial"/>
                <w:b/>
              </w:rPr>
              <w:t>Email</w:t>
            </w:r>
          </w:p>
        </w:tc>
        <w:tc>
          <w:tcPr>
            <w:tcW w:w="7489" w:type="dxa"/>
          </w:tcPr>
          <w:p w14:paraId="42AA448B" w14:textId="2874C411" w:rsidR="006C4E32" w:rsidRPr="006D314B" w:rsidRDefault="005D3286" w:rsidP="001A248F">
            <w:pPr>
              <w:tabs>
                <w:tab w:val="left" w:pos="567"/>
              </w:tabs>
              <w:spacing w:after="0"/>
              <w:rPr>
                <w:rFonts w:ascii="Arial" w:hAnsi="Arial" w:cs="Arial"/>
              </w:rPr>
            </w:pPr>
            <w:r w:rsidRPr="006D314B">
              <w:rPr>
                <w:rFonts w:ascii="Arial" w:hAnsi="Arial" w:cs="Arial"/>
              </w:rPr>
              <w:t>Chunli.wu@nokia-sbell.com</w:t>
            </w:r>
          </w:p>
        </w:tc>
      </w:tr>
    </w:tbl>
    <w:p w14:paraId="3CF67B76" w14:textId="77777777" w:rsidR="006C4E32" w:rsidRDefault="006C4E32" w:rsidP="000D17BC">
      <w:pPr>
        <w:pBdr>
          <w:bottom w:val="single" w:sz="4" w:space="1" w:color="auto"/>
        </w:pBdr>
        <w:spacing w:after="0"/>
        <w:rPr>
          <w:rFonts w:ascii="Arial" w:hAnsi="Arial" w:cs="Arial"/>
        </w:rPr>
      </w:pPr>
    </w:p>
    <w:p w14:paraId="56EB2100" w14:textId="77777777" w:rsidR="006C4E32" w:rsidRPr="00430FCA" w:rsidRDefault="006C4E32" w:rsidP="006C4E32">
      <w:pPr>
        <w:pBdr>
          <w:bottom w:val="single" w:sz="4" w:space="1" w:color="auto"/>
        </w:pBdr>
        <w:rPr>
          <w:rFonts w:ascii="Arial" w:hAnsi="Arial" w:cs="Arial"/>
        </w:rPr>
      </w:pPr>
    </w:p>
    <w:p w14:paraId="155DF39D"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87B3AA" w14:textId="77777777" w:rsidTr="68C74AD1">
        <w:trPr>
          <w:jc w:val="center"/>
        </w:trPr>
        <w:tc>
          <w:tcPr>
            <w:tcW w:w="6185" w:type="dxa"/>
            <w:shd w:val="clear" w:color="auto" w:fill="E0E0E0"/>
          </w:tcPr>
          <w:p w14:paraId="5057961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4B26CCB2" w14:textId="39F06785" w:rsidR="00D22398" w:rsidRPr="008836AC" w:rsidRDefault="003D20A1" w:rsidP="00C4666A">
            <w:pPr>
              <w:pStyle w:val="TAL"/>
              <w:jc w:val="center"/>
              <w:rPr>
                <w:color w:val="FF0000"/>
                <w:lang w:eastAsia="ja-JP"/>
              </w:rPr>
            </w:pPr>
            <w:r w:rsidRPr="003D20A1">
              <w:rPr>
                <w:color w:val="FF0000"/>
                <w:lang w:eastAsia="ja-JP"/>
              </w:rPr>
              <w:t>Yes</w:t>
            </w:r>
          </w:p>
        </w:tc>
      </w:tr>
    </w:tbl>
    <w:p w14:paraId="330442EC" w14:textId="77777777" w:rsidR="00D22398" w:rsidRDefault="00D22398" w:rsidP="0039390A">
      <w:pPr>
        <w:spacing w:after="0"/>
        <w:rPr>
          <w:rFonts w:ascii="Arial" w:hAnsi="Arial" w:cs="Arial"/>
        </w:rPr>
      </w:pPr>
    </w:p>
    <w:p w14:paraId="45881A1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115EEE8E"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1F28885"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9400249" w14:textId="0A27DDD9" w:rsidR="00D71523" w:rsidRDefault="00D71523" w:rsidP="00183930">
      <w:pPr>
        <w:spacing w:after="0"/>
        <w:ind w:left="567"/>
        <w:rPr>
          <w:rFonts w:ascii="Arial" w:hAnsi="Arial" w:cs="Arial"/>
        </w:rPr>
      </w:pPr>
      <w:r>
        <w:rPr>
          <w:rFonts w:ascii="Arial" w:hAnsi="Arial" w:cs="Arial"/>
        </w:rPr>
        <w:t>Delay</w:t>
      </w:r>
      <w:r w:rsidR="00F8005F">
        <w:rPr>
          <w:rFonts w:ascii="Arial" w:hAnsi="Arial" w:cs="Arial"/>
        </w:rPr>
        <w:t>s</w:t>
      </w:r>
      <w:r>
        <w:rPr>
          <w:rFonts w:ascii="Arial" w:hAnsi="Arial" w:cs="Arial"/>
        </w:rPr>
        <w:t xml:space="preserve"> </w:t>
      </w:r>
      <w:r w:rsidR="00F8005F">
        <w:rPr>
          <w:rFonts w:ascii="Arial" w:hAnsi="Arial" w:cs="Arial"/>
        </w:rPr>
        <w:t xml:space="preserve">in the performance part have been incurred due to </w:t>
      </w:r>
      <w:r w:rsidR="00FB0396">
        <w:rPr>
          <w:rFonts w:ascii="Arial" w:hAnsi="Arial" w:cs="Arial"/>
        </w:rPr>
        <w:t>very few contributions in the first</w:t>
      </w:r>
      <w:r w:rsidR="00513B16">
        <w:rPr>
          <w:rFonts w:ascii="Arial" w:hAnsi="Arial" w:cs="Arial"/>
        </w:rPr>
        <w:t xml:space="preserve"> demodulation</w:t>
      </w:r>
      <w:r w:rsidR="00FB0396">
        <w:rPr>
          <w:rFonts w:ascii="Arial" w:hAnsi="Arial" w:cs="Arial"/>
        </w:rPr>
        <w:t xml:space="preserve"> performance meeting and </w:t>
      </w:r>
      <w:r w:rsidR="00405E93">
        <w:rPr>
          <w:rFonts w:ascii="Arial" w:hAnsi="Arial" w:cs="Arial"/>
        </w:rPr>
        <w:t>initial discussions on the need for performance requirements</w:t>
      </w:r>
      <w:r w:rsidR="00674F34">
        <w:rPr>
          <w:rFonts w:ascii="Arial" w:hAnsi="Arial" w:cs="Arial"/>
        </w:rPr>
        <w:t>.</w:t>
      </w:r>
    </w:p>
    <w:p w14:paraId="22027E27" w14:textId="559835AE" w:rsidR="00674F34" w:rsidRDefault="00674F34" w:rsidP="00183930">
      <w:pPr>
        <w:spacing w:after="0"/>
        <w:ind w:left="567"/>
        <w:rPr>
          <w:rFonts w:ascii="Arial" w:hAnsi="Arial" w:cs="Arial"/>
        </w:rPr>
      </w:pPr>
      <w:r>
        <w:rPr>
          <w:rFonts w:ascii="Arial" w:hAnsi="Arial" w:cs="Arial"/>
        </w:rPr>
        <w:t xml:space="preserve">RAN4#104 </w:t>
      </w:r>
      <w:r w:rsidR="00513B16">
        <w:rPr>
          <w:rFonts w:ascii="Arial" w:hAnsi="Arial" w:cs="Arial"/>
        </w:rPr>
        <w:t xml:space="preserve">demodulation </w:t>
      </w:r>
      <w:r>
        <w:rPr>
          <w:rFonts w:ascii="Arial" w:hAnsi="Arial" w:cs="Arial"/>
        </w:rPr>
        <w:t>has made very good progress</w:t>
      </w:r>
      <w:r w:rsidR="00513B16">
        <w:rPr>
          <w:rFonts w:ascii="Arial" w:hAnsi="Arial" w:cs="Arial"/>
        </w:rPr>
        <w:t xml:space="preserve"> </w:t>
      </w:r>
      <w:r w:rsidR="00A31568">
        <w:rPr>
          <w:rFonts w:ascii="Arial" w:hAnsi="Arial" w:cs="Arial"/>
        </w:rPr>
        <w:t xml:space="preserve">and decided all requirement configurations (with minor FFS for </w:t>
      </w:r>
      <w:r w:rsidR="00DA512E">
        <w:rPr>
          <w:rFonts w:ascii="Arial" w:hAnsi="Arial" w:cs="Arial"/>
        </w:rPr>
        <w:t xml:space="preserve">potentially removing unneeded KPIs), and the work can now be finished without </w:t>
      </w:r>
      <w:r w:rsidR="002F3915">
        <w:rPr>
          <w:rFonts w:ascii="Arial" w:hAnsi="Arial" w:cs="Arial"/>
        </w:rPr>
        <w:t>technical hurdles.</w:t>
      </w:r>
    </w:p>
    <w:p w14:paraId="506BFC01" w14:textId="6BAC4ECF" w:rsidR="003B7182" w:rsidRDefault="00183930" w:rsidP="00183930">
      <w:pPr>
        <w:spacing w:after="0"/>
        <w:ind w:left="567"/>
        <w:rPr>
          <w:rFonts w:ascii="Arial" w:hAnsi="Arial" w:cs="Arial"/>
        </w:rPr>
      </w:pPr>
      <w:r>
        <w:rPr>
          <w:rFonts w:ascii="Arial" w:hAnsi="Arial" w:cs="Arial"/>
        </w:rPr>
        <w:t xml:space="preserve">In </w:t>
      </w:r>
      <w:r w:rsidR="00F02FBE">
        <w:rPr>
          <w:rFonts w:ascii="Arial" w:hAnsi="Arial" w:cs="Arial"/>
        </w:rPr>
        <w:t>RAN4#104</w:t>
      </w:r>
      <w:r w:rsidR="00674F34">
        <w:rPr>
          <w:rFonts w:ascii="Arial" w:hAnsi="Arial" w:cs="Arial"/>
        </w:rPr>
        <w:t>bis</w:t>
      </w:r>
      <w:r w:rsidR="00F02FBE">
        <w:rPr>
          <w:rFonts w:ascii="Arial" w:hAnsi="Arial" w:cs="Arial"/>
        </w:rPr>
        <w:t xml:space="preserve">, </w:t>
      </w:r>
      <w:r>
        <w:rPr>
          <w:rFonts w:ascii="Arial" w:hAnsi="Arial" w:cs="Arial"/>
        </w:rPr>
        <w:t xml:space="preserve">the </w:t>
      </w:r>
      <w:proofErr w:type="spellStart"/>
      <w:r w:rsidR="00D36CD3">
        <w:rPr>
          <w:rFonts w:ascii="Arial" w:hAnsi="Arial" w:cs="Arial"/>
        </w:rPr>
        <w:t>draftCRs</w:t>
      </w:r>
      <w:proofErr w:type="spellEnd"/>
      <w:r w:rsidR="00D36CD3">
        <w:rPr>
          <w:rFonts w:ascii="Arial" w:hAnsi="Arial" w:cs="Arial"/>
        </w:rPr>
        <w:t xml:space="preserve"> </w:t>
      </w:r>
      <w:r w:rsidR="00674F34">
        <w:rPr>
          <w:rFonts w:ascii="Arial" w:hAnsi="Arial" w:cs="Arial"/>
        </w:rPr>
        <w:t>would</w:t>
      </w:r>
      <w:r w:rsidR="00D36CD3">
        <w:rPr>
          <w:rFonts w:ascii="Arial" w:hAnsi="Arial" w:cs="Arial"/>
        </w:rPr>
        <w:t xml:space="preserve"> be presented and endorsed, with </w:t>
      </w:r>
      <w:r w:rsidR="00513B16">
        <w:rPr>
          <w:rFonts w:ascii="Arial" w:hAnsi="Arial" w:cs="Arial"/>
        </w:rPr>
        <w:t xml:space="preserve">demodulation </w:t>
      </w:r>
      <w:r w:rsidR="00D36CD3">
        <w:rPr>
          <w:rFonts w:ascii="Arial" w:hAnsi="Arial" w:cs="Arial"/>
        </w:rPr>
        <w:t>performance requirements</w:t>
      </w:r>
      <w:r w:rsidR="00F02FBE">
        <w:rPr>
          <w:rFonts w:ascii="Arial" w:hAnsi="Arial" w:cs="Arial"/>
        </w:rPr>
        <w:t xml:space="preserve"> based on first delivered results.</w:t>
      </w:r>
    </w:p>
    <w:p w14:paraId="48A0DAE6" w14:textId="010AB1B0" w:rsidR="00F02FBE" w:rsidRDefault="00F02FBE" w:rsidP="00183930">
      <w:pPr>
        <w:spacing w:after="0"/>
        <w:ind w:left="567"/>
        <w:rPr>
          <w:rFonts w:ascii="Arial" w:hAnsi="Arial" w:cs="Arial"/>
        </w:rPr>
      </w:pPr>
      <w:r>
        <w:rPr>
          <w:rFonts w:ascii="Arial" w:hAnsi="Arial" w:cs="Arial"/>
        </w:rPr>
        <w:t xml:space="preserve">In RAN4#105, the </w:t>
      </w:r>
      <w:r w:rsidR="00513B16">
        <w:rPr>
          <w:rFonts w:ascii="Arial" w:hAnsi="Arial" w:cs="Arial"/>
        </w:rPr>
        <w:t xml:space="preserve">demodulation </w:t>
      </w:r>
      <w:r w:rsidR="005C0A9E">
        <w:rPr>
          <w:rFonts w:ascii="Arial" w:hAnsi="Arial" w:cs="Arial"/>
        </w:rPr>
        <w:t xml:space="preserve">performance requirement SNR values </w:t>
      </w:r>
      <w:r w:rsidR="00674F34">
        <w:rPr>
          <w:rFonts w:ascii="Arial" w:hAnsi="Arial" w:cs="Arial"/>
        </w:rPr>
        <w:t>could</w:t>
      </w:r>
      <w:r w:rsidR="005C0A9E">
        <w:rPr>
          <w:rFonts w:ascii="Arial" w:hAnsi="Arial" w:cs="Arial"/>
        </w:rPr>
        <w:t xml:space="preserve"> be confirmed/fixed.</w:t>
      </w:r>
    </w:p>
    <w:p w14:paraId="59AF9A37" w14:textId="77777777" w:rsidR="00011C3B" w:rsidRPr="003B7182" w:rsidRDefault="00011C3B" w:rsidP="00C17C6C">
      <w:pPr>
        <w:spacing w:after="0"/>
        <w:rPr>
          <w:rFonts w:ascii="Arial" w:hAnsi="Arial" w:cs="Arial"/>
        </w:rPr>
      </w:pPr>
    </w:p>
    <w:p w14:paraId="40BC176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AD9D78E"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7717321" w14:textId="4B31C63C" w:rsidR="00701410" w:rsidRDefault="00701410" w:rsidP="00701410">
      <w:pPr>
        <w:pStyle w:val="Heading2"/>
        <w:rPr>
          <w:lang w:eastAsia="ja-JP"/>
        </w:rPr>
      </w:pPr>
      <w:r>
        <w:rPr>
          <w:lang w:eastAsia="ja-JP"/>
        </w:rPr>
        <w:t>2.</w:t>
      </w:r>
      <w:r w:rsidR="006D314B">
        <w:rPr>
          <w:lang w:eastAsia="ja-JP"/>
        </w:rPr>
        <w:t>1</w:t>
      </w:r>
      <w:r>
        <w:rPr>
          <w:lang w:eastAsia="ja-JP"/>
        </w:rPr>
        <w:tab/>
      </w:r>
      <w:r>
        <w:rPr>
          <w:rFonts w:hint="eastAsia"/>
          <w:lang w:eastAsia="ja-JP"/>
        </w:rPr>
        <w:t>RAN4</w:t>
      </w:r>
    </w:p>
    <w:p w14:paraId="165A881E" w14:textId="35A23478" w:rsidR="00701410" w:rsidRDefault="00701410" w:rsidP="00701410">
      <w:pPr>
        <w:pStyle w:val="Heading4"/>
        <w:rPr>
          <w:lang w:eastAsia="ja-JP"/>
        </w:rPr>
      </w:pPr>
      <w:r>
        <w:rPr>
          <w:lang w:eastAsia="ja-JP"/>
        </w:rPr>
        <w:t>2.</w:t>
      </w:r>
      <w:r w:rsidR="006D314B">
        <w:rPr>
          <w:lang w:eastAsia="ja-JP"/>
        </w:rPr>
        <w:t>1</w:t>
      </w:r>
      <w:r>
        <w:rPr>
          <w:lang w:eastAsia="ja-JP"/>
        </w:rPr>
        <w:t>.1</w:t>
      </w:r>
      <w:r>
        <w:rPr>
          <w:lang w:eastAsia="ja-JP"/>
        </w:rPr>
        <w:tab/>
        <w:t>Agreements</w:t>
      </w:r>
    </w:p>
    <w:p w14:paraId="13CD2AFC" w14:textId="751AEFE9" w:rsidR="00344278" w:rsidRPr="004B0EDB" w:rsidRDefault="00344278" w:rsidP="00344278">
      <w:pPr>
        <w:rPr>
          <w:rFonts w:ascii="Arial" w:hAnsi="Arial" w:cs="Arial"/>
          <w:b/>
        </w:rPr>
      </w:pPr>
      <w:r w:rsidRPr="004B0EDB">
        <w:rPr>
          <w:rFonts w:ascii="Arial" w:hAnsi="Arial" w:cs="Arial"/>
          <w:b/>
        </w:rPr>
        <w:t>RAN4#10</w:t>
      </w:r>
      <w:r w:rsidR="00E22273" w:rsidRPr="004B0EDB">
        <w:rPr>
          <w:rFonts w:ascii="Arial" w:hAnsi="Arial" w:cs="Arial"/>
          <w:b/>
        </w:rPr>
        <w:t>4</w:t>
      </w:r>
      <w:r w:rsidRPr="004B0EDB">
        <w:rPr>
          <w:rFonts w:ascii="Arial" w:hAnsi="Arial" w:cs="Arial"/>
          <w:b/>
        </w:rPr>
        <w:t>-e:</w:t>
      </w:r>
    </w:p>
    <w:tbl>
      <w:tblPr>
        <w:tblStyle w:val="TableGrid"/>
        <w:tblW w:w="0" w:type="auto"/>
        <w:tblLook w:val="04A0" w:firstRow="1" w:lastRow="0" w:firstColumn="1" w:lastColumn="0" w:noHBand="0" w:noVBand="1"/>
      </w:tblPr>
      <w:tblGrid>
        <w:gridCol w:w="2263"/>
        <w:gridCol w:w="7931"/>
      </w:tblGrid>
      <w:tr w:rsidR="00344278" w:rsidRPr="004B0EDB" w14:paraId="645F254E" w14:textId="77777777" w:rsidTr="00DE2E6E">
        <w:tc>
          <w:tcPr>
            <w:tcW w:w="2263" w:type="dxa"/>
          </w:tcPr>
          <w:p w14:paraId="57B9E398" w14:textId="30E4E7B3" w:rsidR="00344278" w:rsidRPr="004B0EDB" w:rsidRDefault="00344278" w:rsidP="00DE2E6E">
            <w:pPr>
              <w:rPr>
                <w:rFonts w:ascii="Arial" w:hAnsi="Arial" w:cs="Arial"/>
                <w:b/>
                <w:bCs/>
                <w:lang w:eastAsia="ja-JP"/>
              </w:rPr>
            </w:pPr>
            <w:r w:rsidRPr="004B0EDB">
              <w:rPr>
                <w:rFonts w:ascii="Arial" w:hAnsi="Arial" w:cs="Arial"/>
                <w:b/>
                <w:bCs/>
                <w:lang w:eastAsia="ja-JP"/>
              </w:rPr>
              <w:t xml:space="preserve">Core requirements </w:t>
            </w:r>
          </w:p>
        </w:tc>
        <w:tc>
          <w:tcPr>
            <w:tcW w:w="7931" w:type="dxa"/>
          </w:tcPr>
          <w:p w14:paraId="115D33B6" w14:textId="5F888107" w:rsidR="00344278" w:rsidRPr="004B0EDB" w:rsidRDefault="00957AAC" w:rsidP="00DE2E6E">
            <w:pPr>
              <w:spacing w:after="120"/>
              <w:rPr>
                <w:b/>
                <w:lang w:eastAsia="ko-KR"/>
              </w:rPr>
            </w:pPr>
            <w:r w:rsidRPr="004B0EDB">
              <w:rPr>
                <w:b/>
                <w:lang w:eastAsia="ko-KR"/>
              </w:rPr>
              <w:t xml:space="preserve">RRM </w:t>
            </w:r>
            <w:r w:rsidR="00344278" w:rsidRPr="004B0EDB">
              <w:rPr>
                <w:b/>
                <w:lang w:eastAsia="ko-KR"/>
              </w:rPr>
              <w:t>Agreements:</w:t>
            </w:r>
          </w:p>
          <w:p w14:paraId="2108070F" w14:textId="77777777" w:rsidR="002E17C1" w:rsidRPr="004B0EDB" w:rsidRDefault="002E17C1" w:rsidP="002E17C1">
            <w:pPr>
              <w:numPr>
                <w:ilvl w:val="0"/>
                <w:numId w:val="40"/>
              </w:numPr>
              <w:overflowPunct/>
              <w:autoSpaceDE/>
              <w:autoSpaceDN/>
              <w:adjustRightInd/>
              <w:spacing w:afterLines="50" w:after="120"/>
              <w:textAlignment w:val="auto"/>
              <w:rPr>
                <w:lang w:eastAsia="zh-CN"/>
              </w:rPr>
            </w:pPr>
            <w:r w:rsidRPr="004B0EDB">
              <w:rPr>
                <w:lang w:eastAsia="zh-CN"/>
              </w:rPr>
              <w:t>RAN4 assume 4 measurement samples are used for defining the Rel-17 UE Rx-Tx measurement requirements for RTT-based PDC (PRS and TRS based).</w:t>
            </w:r>
          </w:p>
          <w:p w14:paraId="7B58C5A7" w14:textId="77777777" w:rsidR="002E17C1" w:rsidRPr="004B0EDB" w:rsidRDefault="002E17C1" w:rsidP="002E17C1">
            <w:pPr>
              <w:numPr>
                <w:ilvl w:val="0"/>
                <w:numId w:val="40"/>
              </w:numPr>
              <w:overflowPunct/>
              <w:autoSpaceDE/>
              <w:autoSpaceDN/>
              <w:adjustRightInd/>
              <w:spacing w:afterLines="50" w:after="120"/>
              <w:textAlignment w:val="auto"/>
              <w:rPr>
                <w:lang w:eastAsia="zh-CN"/>
              </w:rPr>
            </w:pPr>
            <w:r w:rsidRPr="004B0EDB">
              <w:rPr>
                <w:lang w:eastAsia="zh-CN"/>
              </w:rPr>
              <w:t>RAN4 need to define requirements that account a possible overlap between PDC RS and a measurement gap.</w:t>
            </w:r>
          </w:p>
          <w:p w14:paraId="5E57039E" w14:textId="77777777" w:rsidR="002E17C1" w:rsidRPr="004B0EDB" w:rsidRDefault="002E17C1" w:rsidP="002E17C1">
            <w:pPr>
              <w:numPr>
                <w:ilvl w:val="0"/>
                <w:numId w:val="40"/>
              </w:numPr>
              <w:overflowPunct/>
              <w:autoSpaceDE/>
              <w:autoSpaceDN/>
              <w:adjustRightInd/>
              <w:spacing w:afterLines="50" w:after="120"/>
              <w:textAlignment w:val="auto"/>
              <w:rPr>
                <w:lang w:eastAsia="zh-CN"/>
              </w:rPr>
            </w:pPr>
            <w:r w:rsidRPr="004B0EDB">
              <w:rPr>
                <w:lang w:eastAsia="zh-CN"/>
              </w:rPr>
              <w:t>RAN4 will define PDC requirements when DRX is in use</w:t>
            </w:r>
          </w:p>
          <w:p w14:paraId="0D82B6F8" w14:textId="77777777" w:rsidR="002E17C1" w:rsidRPr="004B0EDB" w:rsidRDefault="002E17C1" w:rsidP="002E17C1">
            <w:pPr>
              <w:pStyle w:val="ListParagraph"/>
              <w:widowControl/>
              <w:numPr>
                <w:ilvl w:val="0"/>
                <w:numId w:val="40"/>
              </w:numPr>
              <w:spacing w:after="120"/>
              <w:ind w:leftChars="0"/>
              <w:jc w:val="left"/>
              <w:rPr>
                <w:szCs w:val="24"/>
                <w:lang w:val="en-GB" w:eastAsia="zh-CN"/>
              </w:rPr>
            </w:pPr>
            <w:r w:rsidRPr="004B0EDB">
              <w:rPr>
                <w:bCs/>
                <w:szCs w:val="24"/>
                <w:lang w:eastAsia="zh-CN"/>
              </w:rPr>
              <w:t>Update the PRS based PDC requirements as follows:</w:t>
            </w:r>
          </w:p>
          <w:p w14:paraId="3F957966" w14:textId="20C10296" w:rsidR="00A12893" w:rsidRPr="004B0EDB" w:rsidRDefault="002E17C1" w:rsidP="00957AAC">
            <w:pPr>
              <w:pStyle w:val="ListParagraph"/>
              <w:widowControl/>
              <w:numPr>
                <w:ilvl w:val="1"/>
                <w:numId w:val="40"/>
              </w:numPr>
              <w:spacing w:after="180"/>
              <w:ind w:leftChars="0"/>
              <w:jc w:val="left"/>
              <w:rPr>
                <w:bCs/>
                <w:szCs w:val="24"/>
                <w:lang w:eastAsia="zh-CN"/>
              </w:rPr>
            </w:pPr>
            <w:r w:rsidRPr="004B0EDB">
              <w:rPr>
                <w:bCs/>
                <w:szCs w:val="24"/>
                <w:lang w:eastAsia="zh-CN"/>
              </w:rPr>
              <w:fldChar w:fldCharType="begin"/>
            </w:r>
            <w:r w:rsidRPr="004B0EDB">
              <w:rPr>
                <w:bCs/>
                <w:szCs w:val="24"/>
                <w:lang w:eastAsia="zh-CN"/>
              </w:rPr>
              <w:instrText xml:space="preserve"> QUOTE </w:instrText>
            </w:r>
            <w:r w:rsidR="00707824">
              <w:rPr>
                <w:position w:val="-14"/>
              </w:rPr>
              <w:pict w14:anchorId="0111A6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9pt;height:21.5pt" equationxml="&lt;">
                  <v:imagedata r:id="rId13" o:title="" chromakey="white"/>
                </v:shape>
              </w:pict>
            </w:r>
            <w:r w:rsidRPr="004B0EDB">
              <w:rPr>
                <w:bCs/>
                <w:szCs w:val="24"/>
                <w:lang w:eastAsia="zh-CN"/>
              </w:rPr>
              <w:instrText xml:space="preserve"> </w:instrText>
            </w:r>
            <w:r w:rsidRPr="004B0EDB">
              <w:rPr>
                <w:bCs/>
                <w:szCs w:val="24"/>
                <w:lang w:eastAsia="zh-CN"/>
              </w:rPr>
              <w:fldChar w:fldCharType="separate"/>
            </w:r>
            <w:r w:rsidR="00707824">
              <w:rPr>
                <w:position w:val="-14"/>
              </w:rPr>
              <w:pict w14:anchorId="1D382225">
                <v:shape id="_x0000_i1026" type="#_x0000_t75" style="width:163.9pt;height:21.5pt" equationxml="&lt;">
                  <v:imagedata r:id="rId13" o:title="" chromakey="white"/>
                </v:shape>
              </w:pict>
            </w:r>
            <w:r w:rsidRPr="004B0EDB">
              <w:rPr>
                <w:bCs/>
                <w:szCs w:val="24"/>
                <w:lang w:eastAsia="zh-CN"/>
              </w:rPr>
              <w:fldChar w:fldCharType="end"/>
            </w:r>
          </w:p>
        </w:tc>
      </w:tr>
      <w:tr w:rsidR="00A12893" w14:paraId="776D7963" w14:textId="77777777" w:rsidTr="00DE2E6E">
        <w:tc>
          <w:tcPr>
            <w:tcW w:w="2263" w:type="dxa"/>
          </w:tcPr>
          <w:p w14:paraId="0A002EAB" w14:textId="7C46E1D5" w:rsidR="00A12893" w:rsidRPr="004B0EDB" w:rsidRDefault="00A12893" w:rsidP="00DE2E6E">
            <w:pPr>
              <w:rPr>
                <w:rFonts w:ascii="Arial" w:hAnsi="Arial" w:cs="Arial"/>
                <w:b/>
                <w:bCs/>
                <w:lang w:eastAsia="ja-JP"/>
              </w:rPr>
            </w:pPr>
            <w:r w:rsidRPr="004B0EDB">
              <w:rPr>
                <w:rFonts w:ascii="Arial" w:hAnsi="Arial" w:cs="Arial"/>
                <w:b/>
                <w:bCs/>
                <w:lang w:eastAsia="ja-JP"/>
              </w:rPr>
              <w:t>Performance Requirements</w:t>
            </w:r>
          </w:p>
        </w:tc>
        <w:tc>
          <w:tcPr>
            <w:tcW w:w="7931" w:type="dxa"/>
          </w:tcPr>
          <w:p w14:paraId="3AD53FA8" w14:textId="14A791B6" w:rsidR="00E22273" w:rsidRPr="004B0EDB" w:rsidRDefault="002E17C1" w:rsidP="00E22273">
            <w:pPr>
              <w:spacing w:after="120"/>
              <w:rPr>
                <w:b/>
                <w:lang w:eastAsia="ko-KR"/>
              </w:rPr>
            </w:pPr>
            <w:r w:rsidRPr="004B0EDB">
              <w:rPr>
                <w:b/>
                <w:lang w:val="en-US" w:eastAsia="ko-KR"/>
              </w:rPr>
              <w:t xml:space="preserve">RRM </w:t>
            </w:r>
            <w:r w:rsidR="00E22273" w:rsidRPr="004B0EDB">
              <w:rPr>
                <w:b/>
                <w:lang w:eastAsia="ko-KR"/>
              </w:rPr>
              <w:t>Agreements:</w:t>
            </w:r>
          </w:p>
          <w:p w14:paraId="2C7A613B" w14:textId="77777777" w:rsidR="002E17C1" w:rsidRPr="004B0EDB" w:rsidRDefault="002E17C1" w:rsidP="002E17C1">
            <w:pPr>
              <w:numPr>
                <w:ilvl w:val="0"/>
                <w:numId w:val="40"/>
              </w:numPr>
              <w:overflowPunct/>
              <w:autoSpaceDE/>
              <w:autoSpaceDN/>
              <w:adjustRightInd/>
              <w:spacing w:afterLines="50" w:after="120"/>
              <w:textAlignment w:val="auto"/>
              <w:rPr>
                <w:lang w:eastAsia="zh-CN"/>
              </w:rPr>
            </w:pPr>
            <w:r w:rsidRPr="004B0EDB">
              <w:rPr>
                <w:lang w:eastAsia="zh-CN"/>
              </w:rPr>
              <w:t>RAN4 does not define accuracy requirements for PRS and TRS based Rx-Tx measurements in fading channel conditions.</w:t>
            </w:r>
          </w:p>
          <w:p w14:paraId="2D2B632F" w14:textId="77777777" w:rsidR="002E17C1" w:rsidRPr="004B0EDB" w:rsidRDefault="002E17C1" w:rsidP="002E17C1">
            <w:pPr>
              <w:numPr>
                <w:ilvl w:val="0"/>
                <w:numId w:val="40"/>
              </w:numPr>
              <w:overflowPunct/>
              <w:autoSpaceDE/>
              <w:autoSpaceDN/>
              <w:adjustRightInd/>
              <w:spacing w:afterLines="50" w:after="120"/>
              <w:textAlignment w:val="auto"/>
              <w:rPr>
                <w:lang w:eastAsia="zh-CN"/>
              </w:rPr>
            </w:pPr>
            <w:r w:rsidRPr="004B0EDB">
              <w:rPr>
                <w:lang w:val="en-US" w:eastAsia="zh-CN"/>
              </w:rPr>
              <w:t>RAN4 will consider table 1 and table 2 in R4-2213776 for usagePDC-r17 SRS Configurations.</w:t>
            </w:r>
          </w:p>
          <w:p w14:paraId="5EDB02C2" w14:textId="77777777" w:rsidR="002E17C1" w:rsidRPr="004B0EDB" w:rsidRDefault="002E17C1" w:rsidP="002E17C1">
            <w:pPr>
              <w:numPr>
                <w:ilvl w:val="0"/>
                <w:numId w:val="40"/>
              </w:numPr>
              <w:overflowPunct/>
              <w:autoSpaceDE/>
              <w:autoSpaceDN/>
              <w:adjustRightInd/>
              <w:spacing w:afterLines="50" w:after="120"/>
              <w:textAlignment w:val="auto"/>
              <w:rPr>
                <w:lang w:eastAsia="zh-CN"/>
              </w:rPr>
            </w:pPr>
            <w:r w:rsidRPr="004B0EDB">
              <w:rPr>
                <w:lang w:eastAsia="zh-CN"/>
              </w:rPr>
              <w:t>RAN4 will keep agreement from RAN4#103 sub-topic 3-7</w:t>
            </w:r>
          </w:p>
          <w:p w14:paraId="20F0C965" w14:textId="77777777" w:rsidR="002E17C1" w:rsidRPr="004B0EDB" w:rsidRDefault="002E17C1" w:rsidP="002E17C1">
            <w:pPr>
              <w:numPr>
                <w:ilvl w:val="0"/>
                <w:numId w:val="40"/>
              </w:numPr>
              <w:overflowPunct/>
              <w:autoSpaceDE/>
              <w:autoSpaceDN/>
              <w:adjustRightInd/>
              <w:spacing w:afterLines="50" w:after="120"/>
              <w:textAlignment w:val="auto"/>
              <w:rPr>
                <w:lang w:eastAsia="zh-CN"/>
              </w:rPr>
            </w:pPr>
            <w:r w:rsidRPr="004B0EDB">
              <w:rPr>
                <w:lang w:eastAsia="zh-CN"/>
              </w:rPr>
              <w:t>For each TC, specify single PRS/TRS BW for PRS and TRS based Rx-Tx measurements per test configuration.</w:t>
            </w:r>
          </w:p>
          <w:p w14:paraId="6F25381F" w14:textId="77777777" w:rsidR="002E17C1" w:rsidRPr="004B0EDB" w:rsidRDefault="002E17C1" w:rsidP="002E17C1">
            <w:pPr>
              <w:numPr>
                <w:ilvl w:val="0"/>
                <w:numId w:val="40"/>
              </w:numPr>
              <w:overflowPunct/>
              <w:autoSpaceDE/>
              <w:autoSpaceDN/>
              <w:adjustRightInd/>
              <w:spacing w:afterLines="50" w:after="120"/>
              <w:textAlignment w:val="auto"/>
              <w:rPr>
                <w:lang w:eastAsia="zh-CN"/>
              </w:rPr>
            </w:pPr>
            <w:r w:rsidRPr="004B0EDB">
              <w:rPr>
                <w:lang w:eastAsia="zh-CN"/>
              </w:rPr>
              <w:t>No need to define new RMC since RAN4 agreed single BW in Sub-topic 2-4.</w:t>
            </w:r>
          </w:p>
          <w:p w14:paraId="3D1B9447" w14:textId="77777777" w:rsidR="002E17C1" w:rsidRPr="004B0EDB" w:rsidRDefault="002E17C1" w:rsidP="002E17C1">
            <w:pPr>
              <w:numPr>
                <w:ilvl w:val="0"/>
                <w:numId w:val="40"/>
              </w:numPr>
              <w:overflowPunct/>
              <w:autoSpaceDE/>
              <w:autoSpaceDN/>
              <w:adjustRightInd/>
              <w:spacing w:afterLines="50" w:after="120"/>
              <w:textAlignment w:val="auto"/>
              <w:rPr>
                <w:lang w:eastAsia="zh-CN"/>
              </w:rPr>
            </w:pPr>
            <w:r w:rsidRPr="004B0EDB">
              <w:rPr>
                <w:lang w:val="en-US" w:eastAsia="zh-CN"/>
              </w:rPr>
              <w:t>The test case for PDC PRS measurement period can reuse the current test case defined in TS 38.133-A6.6.14.1 with modifications</w:t>
            </w:r>
          </w:p>
          <w:p w14:paraId="1087CB69" w14:textId="77777777" w:rsidR="002E17C1" w:rsidRPr="004B0EDB" w:rsidRDefault="002E17C1" w:rsidP="002E17C1">
            <w:pPr>
              <w:numPr>
                <w:ilvl w:val="0"/>
                <w:numId w:val="40"/>
              </w:numPr>
              <w:overflowPunct/>
              <w:autoSpaceDE/>
              <w:autoSpaceDN/>
              <w:adjustRightInd/>
              <w:spacing w:afterLines="50" w:after="120"/>
              <w:textAlignment w:val="auto"/>
              <w:rPr>
                <w:lang w:eastAsia="zh-CN"/>
              </w:rPr>
            </w:pPr>
            <w:r w:rsidRPr="004B0EDB">
              <w:rPr>
                <w:bCs/>
                <w:lang w:eastAsia="zh-CN"/>
              </w:rPr>
              <w:t>The test case for PDC PRS measurement accuracy can reuse the current test case defined in TS 38.133-A6.7.15.1 with modifications</w:t>
            </w:r>
          </w:p>
          <w:p w14:paraId="027532EA" w14:textId="77777777" w:rsidR="002E17C1" w:rsidRPr="004B0EDB" w:rsidRDefault="002E17C1" w:rsidP="002E17C1">
            <w:pPr>
              <w:spacing w:after="120"/>
              <w:rPr>
                <w:bCs/>
                <w:lang w:eastAsia="ko-KR"/>
              </w:rPr>
            </w:pPr>
          </w:p>
          <w:p w14:paraId="7B524539" w14:textId="2878AC87" w:rsidR="009D492D" w:rsidRPr="004B0EDB" w:rsidRDefault="002E17C1" w:rsidP="002E17C1">
            <w:pPr>
              <w:spacing w:after="120"/>
              <w:rPr>
                <w:b/>
                <w:lang w:eastAsia="ko-KR"/>
              </w:rPr>
            </w:pPr>
            <w:r w:rsidRPr="004B0EDB">
              <w:rPr>
                <w:b/>
                <w:lang w:eastAsia="ko-KR"/>
              </w:rPr>
              <w:t>Demod</w:t>
            </w:r>
            <w:r w:rsidR="00EA4E54" w:rsidRPr="004B0EDB">
              <w:rPr>
                <w:b/>
                <w:lang w:eastAsia="ko-KR"/>
              </w:rPr>
              <w:t>ulation</w:t>
            </w:r>
            <w:r w:rsidRPr="004B0EDB">
              <w:rPr>
                <w:b/>
                <w:lang w:eastAsia="ko-KR"/>
              </w:rPr>
              <w:t xml:space="preserve"> Agreements:</w:t>
            </w:r>
          </w:p>
          <w:p w14:paraId="2EB7B609" w14:textId="77777777" w:rsidR="002E17C1" w:rsidRPr="004B0EDB" w:rsidRDefault="002E17C1" w:rsidP="002E17C1">
            <w:pPr>
              <w:numPr>
                <w:ilvl w:val="0"/>
                <w:numId w:val="40"/>
              </w:numPr>
              <w:overflowPunct/>
              <w:autoSpaceDE/>
              <w:autoSpaceDN/>
              <w:adjustRightInd/>
              <w:spacing w:afterLines="50" w:after="120"/>
              <w:textAlignment w:val="auto"/>
              <w:rPr>
                <w:bCs/>
                <w:lang w:eastAsia="ko-KR"/>
              </w:rPr>
            </w:pPr>
            <w:r w:rsidRPr="004B0EDB">
              <w:rPr>
                <w:bCs/>
                <w:lang w:eastAsia="zh-CN"/>
              </w:rPr>
              <w:t>Introduce PF0 performance requirements with sub slot repetition.</w:t>
            </w:r>
          </w:p>
          <w:p w14:paraId="743C296C" w14:textId="13B5BBBA" w:rsidR="002E17C1" w:rsidRPr="004B0EDB" w:rsidRDefault="002E17C1" w:rsidP="002E17C1">
            <w:pPr>
              <w:numPr>
                <w:ilvl w:val="0"/>
                <w:numId w:val="40"/>
              </w:numPr>
              <w:overflowPunct/>
              <w:autoSpaceDE/>
              <w:autoSpaceDN/>
              <w:adjustRightInd/>
              <w:spacing w:afterLines="50" w:after="120"/>
              <w:textAlignment w:val="auto"/>
              <w:rPr>
                <w:bCs/>
                <w:lang w:eastAsia="ko-KR"/>
              </w:rPr>
            </w:pPr>
            <w:r w:rsidRPr="004B0EDB">
              <w:rPr>
                <w:bCs/>
                <w:lang w:eastAsia="ko-KR"/>
              </w:rPr>
              <w:t>PUCCH sub-slot repetition performance test case configuration:</w:t>
            </w:r>
          </w:p>
          <w:p w14:paraId="6579E3A8" w14:textId="77777777" w:rsidR="002E17C1" w:rsidRPr="004B0EDB" w:rsidRDefault="002E17C1" w:rsidP="002E17C1">
            <w:pPr>
              <w:ind w:left="284"/>
              <w:rPr>
                <w:lang w:val="en-US" w:eastAsia="zh-CN"/>
              </w:rPr>
            </w:pPr>
            <w:r w:rsidRPr="004B0EDB">
              <w:rPr>
                <w:lang w:eastAsia="zh-CN"/>
              </w:rPr>
              <w:t>PUCCH format: PF0.</w:t>
            </w:r>
          </w:p>
          <w:p w14:paraId="101FA3F0" w14:textId="77777777" w:rsidR="002E17C1" w:rsidRPr="004B0EDB" w:rsidRDefault="002E17C1" w:rsidP="002E17C1">
            <w:pPr>
              <w:ind w:left="284"/>
              <w:rPr>
                <w:lang w:eastAsia="zh-CN"/>
              </w:rPr>
            </w:pPr>
            <w:r w:rsidRPr="004B0EDB">
              <w:rPr>
                <w:lang w:eastAsia="zh-CN"/>
              </w:rPr>
              <w:t>Antenna configuration: 1T2R.</w:t>
            </w:r>
          </w:p>
          <w:p w14:paraId="28E0E3FD" w14:textId="77777777" w:rsidR="002E17C1" w:rsidRPr="004B0EDB" w:rsidRDefault="002E17C1" w:rsidP="002E17C1">
            <w:pPr>
              <w:ind w:left="284"/>
              <w:rPr>
                <w:lang w:eastAsia="zh-CN"/>
              </w:rPr>
            </w:pPr>
            <w:r w:rsidRPr="004B0EDB">
              <w:rPr>
                <w:lang w:eastAsia="zh-CN"/>
              </w:rPr>
              <w:t>SCS/CBW: 30kHz/10MHz.</w:t>
            </w:r>
          </w:p>
          <w:p w14:paraId="5697246B" w14:textId="77777777" w:rsidR="002E17C1" w:rsidRPr="004B0EDB" w:rsidRDefault="002E17C1" w:rsidP="002E17C1">
            <w:pPr>
              <w:ind w:left="284"/>
              <w:rPr>
                <w:lang w:eastAsia="zh-CN"/>
              </w:rPr>
            </w:pPr>
            <w:r w:rsidRPr="004B0EDB">
              <w:rPr>
                <w:lang w:eastAsia="zh-CN"/>
              </w:rPr>
              <w:t>Channel model: TDLC-300-100 Low.</w:t>
            </w:r>
          </w:p>
          <w:p w14:paraId="7F5D0FF5" w14:textId="77777777" w:rsidR="002E17C1" w:rsidRPr="004B0EDB" w:rsidRDefault="002E17C1" w:rsidP="002E17C1">
            <w:pPr>
              <w:ind w:left="284"/>
              <w:rPr>
                <w:lang w:eastAsia="zh-CN"/>
              </w:rPr>
            </w:pPr>
            <w:r w:rsidRPr="004B0EDB">
              <w:rPr>
                <w:lang w:eastAsia="zh-CN"/>
              </w:rPr>
              <w:t>UCI information bits: 1bit, HARQ-ACK payload.</w:t>
            </w:r>
          </w:p>
          <w:p w14:paraId="303A2A35" w14:textId="77777777" w:rsidR="002E17C1" w:rsidRPr="004B0EDB" w:rsidRDefault="002E17C1" w:rsidP="002E17C1">
            <w:pPr>
              <w:ind w:left="284"/>
              <w:rPr>
                <w:lang w:eastAsia="zh-CN"/>
              </w:rPr>
            </w:pPr>
            <w:r w:rsidRPr="004B0EDB">
              <w:rPr>
                <w:lang w:eastAsia="zh-CN"/>
              </w:rPr>
              <w:t>Number of PRBs: 1 PRB.</w:t>
            </w:r>
          </w:p>
          <w:p w14:paraId="42720500" w14:textId="77777777" w:rsidR="002E17C1" w:rsidRPr="004B0EDB" w:rsidRDefault="002E17C1" w:rsidP="002E17C1">
            <w:pPr>
              <w:ind w:left="284"/>
              <w:rPr>
                <w:lang w:eastAsia="zh-CN"/>
              </w:rPr>
            </w:pPr>
            <w:r w:rsidRPr="004B0EDB">
              <w:rPr>
                <w:lang w:eastAsia="zh-CN"/>
              </w:rPr>
              <w:t>PUCCH repetitions across “14-symbol slot” boundaries: No.</w:t>
            </w:r>
          </w:p>
          <w:p w14:paraId="2B36B15C" w14:textId="77777777" w:rsidR="002E17C1" w:rsidRPr="004B0EDB" w:rsidRDefault="002E17C1" w:rsidP="002E17C1">
            <w:pPr>
              <w:ind w:left="284"/>
              <w:rPr>
                <w:lang w:eastAsia="zh-CN"/>
              </w:rPr>
            </w:pPr>
            <w:r w:rsidRPr="004B0EDB">
              <w:rPr>
                <w:lang w:eastAsia="zh-CN"/>
              </w:rPr>
              <w:t>Symbol level PUCCH resource configuration [Number of PUCCH symbols per sub-slot]:</w:t>
            </w:r>
          </w:p>
          <w:p w14:paraId="6C3EE086" w14:textId="77777777" w:rsidR="002E17C1" w:rsidRPr="004B0EDB" w:rsidRDefault="002E17C1" w:rsidP="002E17C1">
            <w:pPr>
              <w:pStyle w:val="ListParagraph"/>
              <w:widowControl/>
              <w:numPr>
                <w:ilvl w:val="0"/>
                <w:numId w:val="43"/>
              </w:numPr>
              <w:spacing w:after="180"/>
              <w:ind w:leftChars="0"/>
              <w:jc w:val="left"/>
              <w:rPr>
                <w:rFonts w:ascii="Times New Roman" w:hAnsi="Times New Roman"/>
                <w:sz w:val="20"/>
                <w:szCs w:val="20"/>
                <w:lang w:eastAsia="zh-CN"/>
              </w:rPr>
            </w:pPr>
            <w:r w:rsidRPr="004B0EDB">
              <w:rPr>
                <w:rFonts w:ascii="Times New Roman" w:hAnsi="Times New Roman"/>
                <w:sz w:val="20"/>
                <w:szCs w:val="20"/>
                <w:lang w:eastAsia="zh-CN"/>
              </w:rPr>
              <w:t>Symbols per sub-slot / PUCCH length = 2</w:t>
            </w:r>
          </w:p>
          <w:p w14:paraId="4338672C" w14:textId="77777777" w:rsidR="002E17C1" w:rsidRPr="004B0EDB" w:rsidRDefault="002E17C1" w:rsidP="002E17C1">
            <w:pPr>
              <w:pStyle w:val="ListParagraph"/>
              <w:widowControl/>
              <w:numPr>
                <w:ilvl w:val="0"/>
                <w:numId w:val="43"/>
              </w:numPr>
              <w:spacing w:after="180"/>
              <w:ind w:leftChars="0"/>
              <w:jc w:val="left"/>
              <w:rPr>
                <w:rFonts w:ascii="Times New Roman" w:hAnsi="Times New Roman"/>
                <w:sz w:val="20"/>
                <w:szCs w:val="20"/>
                <w:lang w:eastAsia="zh-CN"/>
              </w:rPr>
            </w:pPr>
            <w:r w:rsidRPr="004B0EDB">
              <w:rPr>
                <w:rFonts w:ascii="Times New Roman" w:hAnsi="Times New Roman"/>
                <w:sz w:val="20"/>
                <w:szCs w:val="20"/>
                <w:lang w:eastAsia="zh-CN"/>
              </w:rPr>
              <w:lastRenderedPageBreak/>
              <w:t>Sub-slot repetitions (</w:t>
            </w:r>
            <w:proofErr w:type="spellStart"/>
            <w:r w:rsidRPr="004B0EDB">
              <w:rPr>
                <w:rFonts w:ascii="Times New Roman" w:hAnsi="Times New Roman"/>
                <w:sz w:val="20"/>
                <w:szCs w:val="20"/>
                <w:lang w:eastAsia="zh-CN"/>
              </w:rPr>
              <w:t>nrofSlots</w:t>
            </w:r>
            <w:proofErr w:type="spellEnd"/>
            <w:r w:rsidRPr="004B0EDB">
              <w:rPr>
                <w:rFonts w:ascii="Times New Roman" w:hAnsi="Times New Roman"/>
                <w:sz w:val="20"/>
                <w:szCs w:val="20"/>
                <w:lang w:eastAsia="zh-CN"/>
              </w:rPr>
              <w:t>) = 2</w:t>
            </w:r>
          </w:p>
          <w:p w14:paraId="65DACB70" w14:textId="77777777" w:rsidR="002E17C1" w:rsidRPr="004B0EDB" w:rsidRDefault="002E17C1" w:rsidP="002E17C1">
            <w:pPr>
              <w:pStyle w:val="ListParagraph"/>
              <w:widowControl/>
              <w:numPr>
                <w:ilvl w:val="0"/>
                <w:numId w:val="43"/>
              </w:numPr>
              <w:spacing w:after="180"/>
              <w:ind w:leftChars="0"/>
              <w:jc w:val="left"/>
              <w:rPr>
                <w:rFonts w:ascii="Times New Roman" w:hAnsi="Times New Roman"/>
                <w:sz w:val="20"/>
                <w:szCs w:val="20"/>
                <w:lang w:eastAsia="zh-CN"/>
              </w:rPr>
            </w:pPr>
            <w:r w:rsidRPr="004B0EDB">
              <w:rPr>
                <w:rFonts w:ascii="Times New Roman" w:hAnsi="Times New Roman"/>
                <w:sz w:val="20"/>
                <w:szCs w:val="20"/>
                <w:lang w:eastAsia="zh-CN"/>
              </w:rPr>
              <w:t>Sub-slot length (subslotLengthForPUCCH-r16) = 7</w:t>
            </w:r>
          </w:p>
          <w:p w14:paraId="15BB7A55" w14:textId="77777777" w:rsidR="002E17C1" w:rsidRPr="004B0EDB" w:rsidRDefault="002E17C1" w:rsidP="002E17C1">
            <w:pPr>
              <w:pStyle w:val="ListParagraph"/>
              <w:widowControl/>
              <w:numPr>
                <w:ilvl w:val="0"/>
                <w:numId w:val="43"/>
              </w:numPr>
              <w:spacing w:after="180"/>
              <w:ind w:leftChars="0"/>
              <w:jc w:val="left"/>
              <w:rPr>
                <w:rFonts w:ascii="Times New Roman" w:hAnsi="Times New Roman"/>
                <w:sz w:val="20"/>
                <w:szCs w:val="20"/>
                <w:lang w:eastAsia="zh-CN"/>
              </w:rPr>
            </w:pPr>
            <w:r w:rsidRPr="004B0EDB">
              <w:rPr>
                <w:rFonts w:ascii="Times New Roman" w:hAnsi="Times New Roman"/>
                <w:sz w:val="20"/>
                <w:szCs w:val="20"/>
                <w:lang w:eastAsia="zh-CN"/>
              </w:rPr>
              <w:t>First symbol of PUCCH (</w:t>
            </w:r>
            <w:proofErr w:type="spellStart"/>
            <w:r w:rsidRPr="004B0EDB">
              <w:rPr>
                <w:rFonts w:ascii="Times New Roman" w:hAnsi="Times New Roman"/>
                <w:sz w:val="20"/>
                <w:szCs w:val="20"/>
                <w:lang w:eastAsia="zh-CN"/>
              </w:rPr>
              <w:t>startingSymbolIndex</w:t>
            </w:r>
            <w:proofErr w:type="spellEnd"/>
            <w:r w:rsidRPr="004B0EDB">
              <w:rPr>
                <w:rFonts w:ascii="Times New Roman" w:hAnsi="Times New Roman"/>
                <w:sz w:val="20"/>
                <w:szCs w:val="20"/>
                <w:lang w:eastAsia="zh-CN"/>
              </w:rPr>
              <w:t>) = 5.</w:t>
            </w:r>
          </w:p>
          <w:p w14:paraId="5450BEE8" w14:textId="77777777" w:rsidR="002E17C1" w:rsidRPr="004B0EDB" w:rsidRDefault="002E17C1" w:rsidP="002E17C1">
            <w:pPr>
              <w:ind w:left="284"/>
              <w:rPr>
                <w:lang w:eastAsia="zh-CN"/>
              </w:rPr>
            </w:pPr>
            <w:r w:rsidRPr="004B0EDB">
              <w:rPr>
                <w:lang w:eastAsia="zh-CN"/>
              </w:rPr>
              <w:t>(sub)Slot frequency hopping:</w:t>
            </w:r>
          </w:p>
          <w:p w14:paraId="38B8B4AE" w14:textId="77777777" w:rsidR="002E17C1" w:rsidRPr="004B0EDB" w:rsidRDefault="002E17C1" w:rsidP="002E17C1">
            <w:pPr>
              <w:pStyle w:val="ListParagraph"/>
              <w:widowControl/>
              <w:numPr>
                <w:ilvl w:val="0"/>
                <w:numId w:val="44"/>
              </w:numPr>
              <w:spacing w:after="180"/>
              <w:ind w:leftChars="0"/>
              <w:jc w:val="left"/>
              <w:rPr>
                <w:rFonts w:ascii="Times New Roman" w:hAnsi="Times New Roman"/>
                <w:sz w:val="20"/>
                <w:szCs w:val="20"/>
                <w:lang w:eastAsia="zh-CN"/>
              </w:rPr>
            </w:pPr>
            <w:r w:rsidRPr="004B0EDB">
              <w:rPr>
                <w:rFonts w:ascii="Times New Roman" w:hAnsi="Times New Roman"/>
                <w:sz w:val="20"/>
                <w:szCs w:val="20"/>
                <w:lang w:eastAsia="zh-CN"/>
              </w:rPr>
              <w:t xml:space="preserve">Hop between each sub-slot, i.e., </w:t>
            </w:r>
            <w:proofErr w:type="spellStart"/>
            <w:r w:rsidRPr="004B0EDB">
              <w:rPr>
                <w:rFonts w:ascii="Times New Roman" w:hAnsi="Times New Roman"/>
                <w:sz w:val="20"/>
                <w:szCs w:val="20"/>
                <w:lang w:eastAsia="zh-CN"/>
              </w:rPr>
              <w:t>interSlotFrequencyHopping</w:t>
            </w:r>
            <w:proofErr w:type="spellEnd"/>
            <w:r w:rsidRPr="004B0EDB">
              <w:rPr>
                <w:rFonts w:ascii="Times New Roman" w:hAnsi="Times New Roman"/>
                <w:sz w:val="20"/>
                <w:szCs w:val="20"/>
                <w:lang w:eastAsia="zh-CN"/>
              </w:rPr>
              <w:t>=enabled.</w:t>
            </w:r>
          </w:p>
          <w:p w14:paraId="20F84E5B" w14:textId="77777777" w:rsidR="002E17C1" w:rsidRPr="004B0EDB" w:rsidRDefault="002E17C1" w:rsidP="002E17C1">
            <w:pPr>
              <w:pStyle w:val="ListParagraph"/>
              <w:widowControl/>
              <w:numPr>
                <w:ilvl w:val="0"/>
                <w:numId w:val="44"/>
              </w:numPr>
              <w:spacing w:after="180"/>
              <w:ind w:leftChars="0"/>
              <w:jc w:val="left"/>
              <w:rPr>
                <w:rFonts w:ascii="Times New Roman" w:hAnsi="Times New Roman"/>
                <w:sz w:val="20"/>
                <w:szCs w:val="20"/>
                <w:lang w:eastAsia="zh-CN"/>
              </w:rPr>
            </w:pPr>
            <w:r w:rsidRPr="004B0EDB">
              <w:rPr>
                <w:rFonts w:ascii="Times New Roman" w:hAnsi="Times New Roman"/>
                <w:sz w:val="20"/>
                <w:szCs w:val="20"/>
                <w:lang w:eastAsia="zh-CN"/>
              </w:rPr>
              <w:t xml:space="preserve">Do not hop within each PUCCH allocation, i.e., </w:t>
            </w:r>
            <w:proofErr w:type="spellStart"/>
            <w:r w:rsidRPr="004B0EDB">
              <w:rPr>
                <w:rFonts w:ascii="Times New Roman" w:hAnsi="Times New Roman"/>
                <w:sz w:val="20"/>
                <w:szCs w:val="20"/>
                <w:lang w:eastAsia="zh-CN"/>
              </w:rPr>
              <w:t>intraslotFrequencyHopping</w:t>
            </w:r>
            <w:proofErr w:type="spellEnd"/>
            <w:r w:rsidRPr="004B0EDB">
              <w:rPr>
                <w:rFonts w:ascii="Times New Roman" w:hAnsi="Times New Roman"/>
                <w:sz w:val="20"/>
                <w:szCs w:val="20"/>
                <w:lang w:eastAsia="zh-CN"/>
              </w:rPr>
              <w:t>=disabled.</w:t>
            </w:r>
          </w:p>
          <w:p w14:paraId="70E2B60C" w14:textId="77777777" w:rsidR="002E17C1" w:rsidRPr="004B0EDB" w:rsidRDefault="002E17C1" w:rsidP="002E17C1">
            <w:pPr>
              <w:pStyle w:val="ListParagraph"/>
              <w:widowControl/>
              <w:numPr>
                <w:ilvl w:val="0"/>
                <w:numId w:val="44"/>
              </w:numPr>
              <w:spacing w:after="180"/>
              <w:ind w:leftChars="0"/>
              <w:jc w:val="left"/>
              <w:rPr>
                <w:rFonts w:ascii="Times New Roman" w:hAnsi="Times New Roman"/>
                <w:sz w:val="20"/>
                <w:szCs w:val="20"/>
                <w:lang w:eastAsia="zh-CN"/>
              </w:rPr>
            </w:pPr>
            <w:r w:rsidRPr="004B0EDB">
              <w:rPr>
                <w:rFonts w:ascii="Times New Roman" w:hAnsi="Times New Roman"/>
                <w:sz w:val="20"/>
                <w:szCs w:val="20"/>
                <w:lang w:eastAsia="zh-CN"/>
              </w:rPr>
              <w:t>First PRB prior to frequency hopping = 0.</w:t>
            </w:r>
          </w:p>
          <w:p w14:paraId="446EE504" w14:textId="77777777" w:rsidR="002E17C1" w:rsidRPr="004B0EDB" w:rsidRDefault="002E17C1" w:rsidP="002E17C1">
            <w:pPr>
              <w:pStyle w:val="ListParagraph"/>
              <w:widowControl/>
              <w:numPr>
                <w:ilvl w:val="0"/>
                <w:numId w:val="44"/>
              </w:numPr>
              <w:spacing w:after="180"/>
              <w:ind w:leftChars="0"/>
              <w:jc w:val="left"/>
              <w:rPr>
                <w:rFonts w:ascii="Times New Roman" w:hAnsi="Times New Roman"/>
                <w:sz w:val="20"/>
                <w:szCs w:val="20"/>
                <w:lang w:eastAsia="zh-CN"/>
              </w:rPr>
            </w:pPr>
            <w:r w:rsidRPr="004B0EDB">
              <w:rPr>
                <w:rFonts w:ascii="Times New Roman" w:hAnsi="Times New Roman"/>
                <w:sz w:val="20"/>
                <w:szCs w:val="20"/>
                <w:lang w:eastAsia="zh-CN"/>
              </w:rPr>
              <w:t>First PRB after frequency hopping = The largest PRB index – (Number of PRBs – 1).</w:t>
            </w:r>
          </w:p>
          <w:p w14:paraId="6D54B1A0" w14:textId="77777777" w:rsidR="002E17C1" w:rsidRPr="004B0EDB" w:rsidRDefault="002E17C1" w:rsidP="002E17C1">
            <w:pPr>
              <w:ind w:left="284"/>
              <w:rPr>
                <w:lang w:eastAsia="zh-CN"/>
              </w:rPr>
            </w:pPr>
            <w:r w:rsidRPr="004B0EDB">
              <w:rPr>
                <w:lang w:eastAsia="zh-CN"/>
              </w:rPr>
              <w:t>Other parameters:</w:t>
            </w:r>
          </w:p>
          <w:p w14:paraId="652F4BE5" w14:textId="77777777" w:rsidR="002E17C1" w:rsidRPr="004B0EDB" w:rsidRDefault="002E17C1" w:rsidP="002E17C1">
            <w:pPr>
              <w:pStyle w:val="ListParagraph"/>
              <w:widowControl/>
              <w:numPr>
                <w:ilvl w:val="0"/>
                <w:numId w:val="45"/>
              </w:numPr>
              <w:spacing w:after="180"/>
              <w:ind w:leftChars="0"/>
              <w:jc w:val="left"/>
              <w:rPr>
                <w:rFonts w:ascii="Times New Roman" w:hAnsi="Times New Roman"/>
                <w:sz w:val="20"/>
                <w:szCs w:val="20"/>
                <w:lang w:eastAsia="zh-CN"/>
              </w:rPr>
            </w:pPr>
            <w:r w:rsidRPr="004B0EDB">
              <w:rPr>
                <w:rFonts w:ascii="Times New Roman" w:hAnsi="Times New Roman"/>
                <w:sz w:val="20"/>
                <w:szCs w:val="20"/>
                <w:lang w:eastAsia="zh-CN"/>
              </w:rPr>
              <w:t>Group and sequence hopping = neither</w:t>
            </w:r>
          </w:p>
          <w:p w14:paraId="627F8B4C" w14:textId="77777777" w:rsidR="002E17C1" w:rsidRPr="004B0EDB" w:rsidRDefault="002E17C1" w:rsidP="002E17C1">
            <w:pPr>
              <w:pStyle w:val="ListParagraph"/>
              <w:widowControl/>
              <w:numPr>
                <w:ilvl w:val="0"/>
                <w:numId w:val="45"/>
              </w:numPr>
              <w:spacing w:after="180"/>
              <w:ind w:leftChars="0"/>
              <w:jc w:val="left"/>
              <w:rPr>
                <w:rFonts w:ascii="Times New Roman" w:hAnsi="Times New Roman"/>
                <w:sz w:val="20"/>
                <w:szCs w:val="20"/>
                <w:lang w:eastAsia="zh-CN"/>
              </w:rPr>
            </w:pPr>
            <w:r w:rsidRPr="004B0EDB">
              <w:rPr>
                <w:rFonts w:ascii="Times New Roman" w:hAnsi="Times New Roman"/>
                <w:sz w:val="20"/>
                <w:szCs w:val="20"/>
                <w:lang w:eastAsia="zh-CN"/>
              </w:rPr>
              <w:t>Hopping ID =0</w:t>
            </w:r>
          </w:p>
          <w:p w14:paraId="520FCD28" w14:textId="77777777" w:rsidR="002E17C1" w:rsidRPr="004B0EDB" w:rsidRDefault="002E17C1" w:rsidP="002E17C1">
            <w:pPr>
              <w:pStyle w:val="ListParagraph"/>
              <w:widowControl/>
              <w:numPr>
                <w:ilvl w:val="0"/>
                <w:numId w:val="45"/>
              </w:numPr>
              <w:spacing w:after="180"/>
              <w:ind w:leftChars="0"/>
              <w:jc w:val="left"/>
              <w:rPr>
                <w:rFonts w:ascii="Times New Roman" w:hAnsi="Times New Roman"/>
                <w:sz w:val="20"/>
                <w:szCs w:val="20"/>
                <w:lang w:eastAsia="zh-CN"/>
              </w:rPr>
            </w:pPr>
            <w:r w:rsidRPr="004B0EDB">
              <w:rPr>
                <w:rFonts w:ascii="Times New Roman" w:hAnsi="Times New Roman"/>
                <w:sz w:val="20"/>
                <w:szCs w:val="20"/>
                <w:lang w:eastAsia="zh-CN"/>
              </w:rPr>
              <w:t>Initial cyclic shift = 0.</w:t>
            </w:r>
          </w:p>
          <w:p w14:paraId="433E5C9C" w14:textId="77777777" w:rsidR="002E17C1" w:rsidRPr="004B0EDB" w:rsidRDefault="002E17C1" w:rsidP="002E17C1">
            <w:pPr>
              <w:ind w:left="284"/>
              <w:rPr>
                <w:lang w:eastAsia="zh-CN"/>
              </w:rPr>
            </w:pPr>
          </w:p>
          <w:p w14:paraId="4A73A7C9" w14:textId="77777777" w:rsidR="002E17C1" w:rsidRPr="004B0EDB" w:rsidRDefault="002E17C1" w:rsidP="002E17C1">
            <w:pPr>
              <w:ind w:left="284"/>
              <w:rPr>
                <w:lang w:eastAsia="zh-CN"/>
              </w:rPr>
            </w:pPr>
            <w:r w:rsidRPr="004B0EDB">
              <w:rPr>
                <w:lang w:eastAsia="zh-CN"/>
              </w:rPr>
              <w:t>KPIs (Issue 1-2-2)</w:t>
            </w:r>
          </w:p>
          <w:p w14:paraId="51F89F10" w14:textId="77777777" w:rsidR="002E17C1" w:rsidRPr="004B0EDB" w:rsidRDefault="002E17C1" w:rsidP="002E17C1">
            <w:pPr>
              <w:pStyle w:val="ListParagraph"/>
              <w:widowControl/>
              <w:numPr>
                <w:ilvl w:val="0"/>
                <w:numId w:val="46"/>
              </w:numPr>
              <w:spacing w:after="180"/>
              <w:ind w:leftChars="0"/>
              <w:jc w:val="left"/>
              <w:rPr>
                <w:rFonts w:ascii="Times New Roman" w:hAnsi="Times New Roman"/>
                <w:sz w:val="20"/>
                <w:szCs w:val="20"/>
                <w:lang w:eastAsia="zh-CN"/>
              </w:rPr>
            </w:pPr>
            <w:r w:rsidRPr="004B0EDB">
              <w:rPr>
                <w:rFonts w:ascii="Times New Roman" w:hAnsi="Times New Roman"/>
                <w:sz w:val="20"/>
                <w:szCs w:val="20"/>
                <w:lang w:eastAsia="zh-CN"/>
              </w:rPr>
              <w:t>Use Prob(DTX to ACK)&lt;1%.</w:t>
            </w:r>
          </w:p>
          <w:p w14:paraId="49FB08DF" w14:textId="77777777" w:rsidR="002E17C1" w:rsidRPr="004B0EDB" w:rsidRDefault="002E17C1" w:rsidP="002E17C1">
            <w:pPr>
              <w:pStyle w:val="ListParagraph"/>
              <w:widowControl/>
              <w:numPr>
                <w:ilvl w:val="0"/>
                <w:numId w:val="46"/>
              </w:numPr>
              <w:spacing w:after="180"/>
              <w:ind w:leftChars="0"/>
              <w:jc w:val="left"/>
              <w:rPr>
                <w:rFonts w:ascii="Times New Roman" w:hAnsi="Times New Roman"/>
                <w:sz w:val="20"/>
                <w:szCs w:val="20"/>
                <w:lang w:eastAsia="zh-CN"/>
              </w:rPr>
            </w:pPr>
            <w:r w:rsidRPr="004B0EDB">
              <w:rPr>
                <w:rFonts w:ascii="Times New Roman" w:hAnsi="Times New Roman"/>
                <w:sz w:val="20"/>
                <w:szCs w:val="20"/>
                <w:lang w:eastAsia="zh-CN"/>
              </w:rPr>
              <w:t>FFS: Prob(ACK miss)&lt;1%.</w:t>
            </w:r>
          </w:p>
          <w:p w14:paraId="3E90279B" w14:textId="77777777" w:rsidR="002E17C1" w:rsidRPr="004B0EDB" w:rsidRDefault="002E17C1" w:rsidP="002E17C1">
            <w:pPr>
              <w:pStyle w:val="ListParagraph"/>
              <w:widowControl/>
              <w:numPr>
                <w:ilvl w:val="0"/>
                <w:numId w:val="46"/>
              </w:numPr>
              <w:spacing w:after="180"/>
              <w:ind w:leftChars="0"/>
              <w:jc w:val="left"/>
              <w:rPr>
                <w:rFonts w:ascii="Times New Roman" w:hAnsi="Times New Roman"/>
                <w:sz w:val="20"/>
                <w:szCs w:val="20"/>
                <w:lang w:eastAsia="zh-CN"/>
              </w:rPr>
            </w:pPr>
            <w:r w:rsidRPr="004B0EDB">
              <w:rPr>
                <w:rFonts w:ascii="Times New Roman" w:hAnsi="Times New Roman"/>
                <w:sz w:val="20"/>
                <w:szCs w:val="20"/>
                <w:lang w:eastAsia="zh-CN"/>
              </w:rPr>
              <w:t>FFS: Prob(PUCCH NACK to ACK bits) &lt; 0.1%.</w:t>
            </w:r>
          </w:p>
          <w:p w14:paraId="440B0FE4" w14:textId="7EDCB5EC" w:rsidR="002E17C1" w:rsidRPr="004B0EDB" w:rsidRDefault="002E17C1" w:rsidP="002E17C1">
            <w:pPr>
              <w:overflowPunct/>
              <w:autoSpaceDE/>
              <w:autoSpaceDN/>
              <w:adjustRightInd/>
              <w:spacing w:afterLines="50" w:after="120"/>
              <w:ind w:left="360"/>
              <w:textAlignment w:val="auto"/>
              <w:rPr>
                <w:bCs/>
                <w:lang w:val="en-US" w:eastAsia="ko-KR"/>
              </w:rPr>
            </w:pPr>
          </w:p>
        </w:tc>
      </w:tr>
      <w:tr w:rsidR="009D492D" w14:paraId="29D38249" w14:textId="77777777" w:rsidTr="00DE2E6E">
        <w:tc>
          <w:tcPr>
            <w:tcW w:w="2263" w:type="dxa"/>
          </w:tcPr>
          <w:p w14:paraId="75E2E1AD" w14:textId="77777777" w:rsidR="009D492D" w:rsidRDefault="009D492D" w:rsidP="00DE2E6E">
            <w:pPr>
              <w:rPr>
                <w:rFonts w:ascii="Arial" w:hAnsi="Arial" w:cs="Arial"/>
                <w:b/>
                <w:bCs/>
                <w:lang w:eastAsia="ja-JP"/>
              </w:rPr>
            </w:pPr>
          </w:p>
        </w:tc>
        <w:tc>
          <w:tcPr>
            <w:tcW w:w="7931" w:type="dxa"/>
          </w:tcPr>
          <w:p w14:paraId="1BF890B0" w14:textId="77777777" w:rsidR="009D492D" w:rsidRPr="009D492D" w:rsidRDefault="009D492D" w:rsidP="009D492D">
            <w:pPr>
              <w:spacing w:after="120"/>
              <w:rPr>
                <w:b/>
                <w:lang w:eastAsia="ko-KR"/>
              </w:rPr>
            </w:pPr>
          </w:p>
        </w:tc>
      </w:tr>
    </w:tbl>
    <w:p w14:paraId="5CDC8AFE" w14:textId="77777777" w:rsidR="00344278" w:rsidRDefault="00344278" w:rsidP="238B78F2">
      <w:pPr>
        <w:rPr>
          <w:rFonts w:ascii="Arial" w:hAnsi="Arial" w:cs="Arial"/>
          <w:b/>
          <w:bCs/>
        </w:rPr>
      </w:pPr>
    </w:p>
    <w:p w14:paraId="2A24932F" w14:textId="088B996D" w:rsidR="00701410" w:rsidRDefault="00701410" w:rsidP="00701410">
      <w:pPr>
        <w:pStyle w:val="Heading4"/>
        <w:rPr>
          <w:lang w:eastAsia="ja-JP"/>
        </w:rPr>
      </w:pPr>
      <w:r>
        <w:rPr>
          <w:lang w:eastAsia="ja-JP"/>
        </w:rPr>
        <w:t>2.</w:t>
      </w:r>
      <w:r w:rsidR="00175AE8">
        <w:rPr>
          <w:lang w:eastAsia="ja-JP"/>
        </w:rPr>
        <w:t>1</w:t>
      </w:r>
      <w:r>
        <w:rPr>
          <w:lang w:eastAsia="ja-JP"/>
        </w:rPr>
        <w:t>.2</w:t>
      </w:r>
      <w:r>
        <w:rPr>
          <w:lang w:eastAsia="ja-JP"/>
        </w:rPr>
        <w:tab/>
        <w:t>Remaining Open issues</w:t>
      </w:r>
    </w:p>
    <w:p w14:paraId="049163D5" w14:textId="0A8AE3FC" w:rsidR="00664EB3" w:rsidRDefault="00FB09CF" w:rsidP="00740BA9">
      <w:pPr>
        <w:rPr>
          <w:bCs/>
        </w:rPr>
      </w:pPr>
      <w:r>
        <w:rPr>
          <w:bCs/>
        </w:rPr>
        <w:t>Demodulation</w:t>
      </w:r>
      <w:r w:rsidRPr="00546D2E">
        <w:rPr>
          <w:bCs/>
        </w:rPr>
        <w:t xml:space="preserve"> </w:t>
      </w:r>
      <w:r w:rsidR="00740BA9" w:rsidRPr="00546D2E">
        <w:rPr>
          <w:bCs/>
        </w:rPr>
        <w:t>performance requirements</w:t>
      </w:r>
      <w:r w:rsidR="00664EB3" w:rsidRPr="00546D2E">
        <w:rPr>
          <w:bCs/>
        </w:rPr>
        <w:t>:</w:t>
      </w:r>
    </w:p>
    <w:p w14:paraId="771DFA15" w14:textId="0CB30470" w:rsidR="00740BA9" w:rsidRDefault="003D20A1" w:rsidP="00664EB3">
      <w:pPr>
        <w:ind w:left="567"/>
        <w:rPr>
          <w:bCs/>
        </w:rPr>
      </w:pPr>
      <w:r>
        <w:rPr>
          <w:bCs/>
        </w:rPr>
        <w:t xml:space="preserve">Bring final simulation results and approve </w:t>
      </w:r>
      <w:r w:rsidR="00BE56C7">
        <w:rPr>
          <w:bCs/>
        </w:rPr>
        <w:t>CRs to include PUCCH sub slot repetition performance requirements.</w:t>
      </w:r>
    </w:p>
    <w:p w14:paraId="07A96DCB" w14:textId="282F44F3" w:rsidR="005950FF" w:rsidRDefault="005950FF" w:rsidP="00664EB3">
      <w:pPr>
        <w:ind w:left="567"/>
        <w:rPr>
          <w:bCs/>
        </w:rPr>
      </w:pPr>
      <w:r>
        <w:rPr>
          <w:bCs/>
        </w:rPr>
        <w:t xml:space="preserve">Decide </w:t>
      </w:r>
      <w:r w:rsidR="00F118C6">
        <w:rPr>
          <w:bCs/>
        </w:rPr>
        <w:t xml:space="preserve">based </w:t>
      </w:r>
      <w:r>
        <w:rPr>
          <w:bCs/>
        </w:rPr>
        <w:t xml:space="preserve">on simulation results if </w:t>
      </w:r>
      <w:r w:rsidRPr="00B21B76">
        <w:rPr>
          <w:lang w:eastAsia="zh-CN"/>
        </w:rPr>
        <w:t>Prob(ACK miss)&lt;1%</w:t>
      </w:r>
      <w:r>
        <w:rPr>
          <w:lang w:eastAsia="zh-CN"/>
        </w:rPr>
        <w:t xml:space="preserve"> or </w:t>
      </w:r>
      <w:r w:rsidRPr="00B21B76">
        <w:rPr>
          <w:lang w:eastAsia="zh-CN"/>
        </w:rPr>
        <w:t>Prob(PUCCH NACK to ACK bits) &lt; 0.1%</w:t>
      </w:r>
      <w:r>
        <w:rPr>
          <w:lang w:eastAsia="zh-CN"/>
        </w:rPr>
        <w:t xml:space="preserve"> is bottleneck of performance requirement</w:t>
      </w:r>
      <w:r w:rsidR="00F118C6">
        <w:rPr>
          <w:lang w:eastAsia="zh-CN"/>
        </w:rPr>
        <w:t>s. Choose final KPI accordingly.</w:t>
      </w:r>
    </w:p>
    <w:p w14:paraId="71656A5F" w14:textId="77777777" w:rsidR="008422E0" w:rsidRDefault="008422E0" w:rsidP="00086EC4">
      <w:pPr>
        <w:spacing w:after="0"/>
      </w:pPr>
    </w:p>
    <w:p w14:paraId="555A07E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79EE5BC5"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48438482" w14:textId="5F0BE7D0" w:rsidR="00701410" w:rsidRDefault="00701410" w:rsidP="00701410">
      <w:pPr>
        <w:pStyle w:val="Heading2"/>
        <w:rPr>
          <w:lang w:eastAsia="ja-JP"/>
        </w:rPr>
      </w:pPr>
      <w:r>
        <w:rPr>
          <w:lang w:eastAsia="ja-JP"/>
        </w:rPr>
        <w:t>3.1</w:t>
      </w:r>
      <w:r>
        <w:rPr>
          <w:lang w:eastAsia="ja-JP"/>
        </w:rPr>
        <w:tab/>
        <w:t>SA</w:t>
      </w:r>
      <w:r w:rsidR="00A66808">
        <w:rPr>
          <w:lang w:eastAsia="ja-JP"/>
        </w:rPr>
        <w:t>2</w:t>
      </w:r>
    </w:p>
    <w:p w14:paraId="613F5773" w14:textId="48193C88"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0B33FD95" w14:textId="4B993725" w:rsidR="00023D91" w:rsidRPr="00F03206" w:rsidRDefault="00247028" w:rsidP="00023D91">
      <w:pPr>
        <w:rPr>
          <w:lang w:eastAsia="ja-JP"/>
        </w:rPr>
      </w:pPr>
      <w:r>
        <w:rPr>
          <w:lang w:eastAsia="ja-JP"/>
        </w:rPr>
        <w:t>The work item is completed in SA2 and is in maintenance phase. No RAN dependency is observed.</w:t>
      </w:r>
    </w:p>
    <w:p w14:paraId="560ACA04" w14:textId="6914F316" w:rsidR="00701410" w:rsidRDefault="00815869" w:rsidP="00701410">
      <w:pPr>
        <w:pStyle w:val="Heading4"/>
        <w:rPr>
          <w:lang w:eastAsia="ja-JP"/>
        </w:rPr>
      </w:pPr>
      <w:r>
        <w:rPr>
          <w:lang w:eastAsia="ja-JP"/>
        </w:rPr>
        <w:lastRenderedPageBreak/>
        <w:t>3</w:t>
      </w:r>
      <w:r w:rsidR="00701410">
        <w:rPr>
          <w:lang w:eastAsia="ja-JP"/>
        </w:rPr>
        <w:t>.1.2</w:t>
      </w:r>
      <w:r w:rsidR="00701410">
        <w:rPr>
          <w:lang w:eastAsia="ja-JP"/>
        </w:rPr>
        <w:tab/>
        <w:t>Remaining Open issues with cross-TSG impacts</w:t>
      </w:r>
    </w:p>
    <w:p w14:paraId="63BE8CD3" w14:textId="03118C56" w:rsidR="00F03206" w:rsidRPr="00F03206" w:rsidRDefault="00F03206" w:rsidP="00F03206">
      <w:pPr>
        <w:rPr>
          <w:lang w:eastAsia="ja-JP"/>
        </w:rPr>
      </w:pPr>
      <w:r>
        <w:rPr>
          <w:lang w:eastAsia="ja-JP"/>
        </w:rPr>
        <w:t xml:space="preserve">All open issues are resolved, the WI of IIoT is considered as completed in SA2. </w:t>
      </w:r>
    </w:p>
    <w:p w14:paraId="76F4E33A" w14:textId="1A9CB0C3" w:rsid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087829C" w14:textId="77777777" w:rsidR="001B6082" w:rsidRPr="00721CF6" w:rsidRDefault="001B6082" w:rsidP="00023D91">
      <w:pPr>
        <w:rPr>
          <w:rFonts w:ascii="Arial" w:hAnsi="Arial" w:cs="Arial"/>
          <w:iCs/>
          <w:color w:val="FF0000"/>
        </w:rPr>
      </w:pPr>
    </w:p>
    <w:p w14:paraId="2BBE17DD" w14:textId="1AE8CE10" w:rsidR="005A6C96" w:rsidRDefault="008D3C7D" w:rsidP="005A6C96">
      <w:pPr>
        <w:pStyle w:val="Heading2"/>
      </w:pPr>
      <w:r>
        <w:t>4</w:t>
      </w:r>
      <w:r w:rsidR="005A6C96">
        <w:t>.</w:t>
      </w:r>
      <w:r w:rsidR="005A6C96">
        <w:tab/>
        <w:t>References</w:t>
      </w:r>
    </w:p>
    <w:p w14:paraId="36A6536D"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5DB43C8" w14:textId="02C5AD5A" w:rsidR="003E3A1A" w:rsidRDefault="00DC3EA2" w:rsidP="00DC3EA2">
      <w:pPr>
        <w:tabs>
          <w:tab w:val="left" w:pos="2535"/>
        </w:tabs>
        <w:overflowPunct/>
        <w:autoSpaceDE/>
        <w:autoSpaceDN/>
        <w:snapToGrid w:val="0"/>
        <w:spacing w:after="0"/>
        <w:textAlignment w:val="auto"/>
        <w:rPr>
          <w:rFonts w:ascii="Arial" w:hAnsi="Arial" w:cs="Arial"/>
          <w:b/>
          <w:bCs/>
          <w:lang w:eastAsia="ja-JP"/>
        </w:rPr>
      </w:pPr>
      <w:r>
        <w:rPr>
          <w:rFonts w:ascii="Arial" w:hAnsi="Arial" w:cs="Arial"/>
          <w:b/>
          <w:bCs/>
          <w:lang w:eastAsia="ja-JP"/>
        </w:rPr>
        <w:tab/>
      </w:r>
    </w:p>
    <w:p w14:paraId="5E2A8AB4" w14:textId="0E76AD97" w:rsidR="00344278" w:rsidRDefault="00344278" w:rsidP="00344278">
      <w:pPr>
        <w:snapToGrid w:val="0"/>
        <w:rPr>
          <w:rFonts w:ascii="Arial" w:hAnsi="Arial" w:cs="Arial"/>
          <w:b/>
          <w:bCs/>
          <w:sz w:val="22"/>
          <w:szCs w:val="22"/>
        </w:rPr>
      </w:pPr>
      <w:r>
        <w:rPr>
          <w:rFonts w:ascii="Arial" w:hAnsi="Arial" w:cs="Arial"/>
          <w:b/>
          <w:bCs/>
          <w:sz w:val="22"/>
          <w:szCs w:val="22"/>
        </w:rPr>
        <w:t>RAN4#10</w:t>
      </w:r>
      <w:r w:rsidR="00E22273">
        <w:rPr>
          <w:rFonts w:ascii="Arial" w:hAnsi="Arial" w:cs="Arial"/>
          <w:b/>
          <w:bCs/>
          <w:sz w:val="22"/>
          <w:szCs w:val="22"/>
        </w:rPr>
        <w:t>4</w:t>
      </w:r>
      <w:r>
        <w:rPr>
          <w:rFonts w:ascii="Arial" w:hAnsi="Arial" w:cs="Arial"/>
          <w:b/>
          <w:bCs/>
          <w:sz w:val="22"/>
          <w:szCs w:val="22"/>
        </w:rPr>
        <w:t>-e Tdoc List</w:t>
      </w:r>
    </w:p>
    <w:p w14:paraId="1D6224EB" w14:textId="77777777" w:rsidR="009F637D" w:rsidRPr="009F637D" w:rsidRDefault="009F637D" w:rsidP="009F637D">
      <w:pPr>
        <w:snapToGrid w:val="0"/>
        <w:spacing w:after="0"/>
        <w:ind w:left="360" w:hanging="360"/>
        <w:rPr>
          <w:szCs w:val="24"/>
        </w:rPr>
      </w:pPr>
      <w:r w:rsidRPr="009F637D">
        <w:rPr>
          <w:szCs w:val="24"/>
        </w:rPr>
        <w:t>R4-2212156</w:t>
      </w:r>
      <w:r w:rsidRPr="009F637D">
        <w:rPr>
          <w:szCs w:val="24"/>
        </w:rPr>
        <w:tab/>
        <w:t>draftCR to clarify timing reference point for UE UL timing test cases</w:t>
      </w:r>
      <w:r w:rsidRPr="009F637D">
        <w:rPr>
          <w:szCs w:val="24"/>
        </w:rPr>
        <w:tab/>
        <w:t>Intel Corporation</w:t>
      </w:r>
    </w:p>
    <w:p w14:paraId="592F06F0" w14:textId="77777777" w:rsidR="009F637D" w:rsidRPr="009F637D" w:rsidRDefault="009F637D" w:rsidP="009F637D">
      <w:pPr>
        <w:snapToGrid w:val="0"/>
        <w:spacing w:after="0"/>
        <w:ind w:left="360" w:hanging="360"/>
        <w:rPr>
          <w:szCs w:val="24"/>
        </w:rPr>
      </w:pPr>
      <w:r w:rsidRPr="009F637D">
        <w:rPr>
          <w:szCs w:val="24"/>
        </w:rPr>
        <w:t>R4-2212206</w:t>
      </w:r>
      <w:r w:rsidRPr="009F637D">
        <w:rPr>
          <w:szCs w:val="24"/>
        </w:rPr>
        <w:tab/>
        <w:t>Open issues in core requirements for RTT-based propagation delay compensation</w:t>
      </w:r>
      <w:r w:rsidRPr="009F637D">
        <w:rPr>
          <w:szCs w:val="24"/>
        </w:rPr>
        <w:tab/>
        <w:t>Qualcomm Incorporated</w:t>
      </w:r>
    </w:p>
    <w:p w14:paraId="7C2A0E89" w14:textId="77777777" w:rsidR="009F637D" w:rsidRPr="009F637D" w:rsidRDefault="009F637D" w:rsidP="009F637D">
      <w:pPr>
        <w:snapToGrid w:val="0"/>
        <w:spacing w:after="0"/>
        <w:ind w:left="360" w:hanging="360"/>
        <w:rPr>
          <w:szCs w:val="24"/>
        </w:rPr>
      </w:pPr>
      <w:r w:rsidRPr="009F637D">
        <w:rPr>
          <w:szCs w:val="24"/>
        </w:rPr>
        <w:t>R4-2212207</w:t>
      </w:r>
      <w:r w:rsidRPr="009F637D">
        <w:rPr>
          <w:szCs w:val="24"/>
        </w:rPr>
        <w:tab/>
        <w:t>On performance requirements for RTT-based propagation delay compensation</w:t>
      </w:r>
      <w:r w:rsidRPr="009F637D">
        <w:rPr>
          <w:szCs w:val="24"/>
        </w:rPr>
        <w:tab/>
        <w:t>Qualcomm Incorporated</w:t>
      </w:r>
    </w:p>
    <w:p w14:paraId="747C8671" w14:textId="77777777" w:rsidR="009F637D" w:rsidRPr="009F637D" w:rsidRDefault="009F637D" w:rsidP="009F637D">
      <w:pPr>
        <w:snapToGrid w:val="0"/>
        <w:spacing w:after="0"/>
        <w:ind w:left="360" w:hanging="360"/>
        <w:rPr>
          <w:szCs w:val="24"/>
        </w:rPr>
      </w:pPr>
      <w:r w:rsidRPr="009F637D">
        <w:rPr>
          <w:szCs w:val="24"/>
        </w:rPr>
        <w:t>R4-2212248</w:t>
      </w:r>
      <w:r w:rsidRPr="009F637D">
        <w:rPr>
          <w:szCs w:val="24"/>
        </w:rPr>
        <w:tab/>
        <w:t>Discussion on sub-slot PUCCH repetition demodulation requirements</w:t>
      </w:r>
      <w:r w:rsidRPr="009F637D">
        <w:rPr>
          <w:szCs w:val="24"/>
        </w:rPr>
        <w:tab/>
        <w:t>Ericsson</w:t>
      </w:r>
    </w:p>
    <w:p w14:paraId="683E93CF" w14:textId="77777777" w:rsidR="009F637D" w:rsidRPr="009F637D" w:rsidRDefault="009F637D" w:rsidP="009F637D">
      <w:pPr>
        <w:snapToGrid w:val="0"/>
        <w:spacing w:after="0"/>
        <w:ind w:left="360" w:hanging="360"/>
        <w:rPr>
          <w:szCs w:val="24"/>
        </w:rPr>
      </w:pPr>
      <w:r w:rsidRPr="009F637D">
        <w:rPr>
          <w:szCs w:val="24"/>
        </w:rPr>
        <w:t>R4-2212901</w:t>
      </w:r>
      <w:r w:rsidRPr="009F637D">
        <w:rPr>
          <w:szCs w:val="24"/>
        </w:rPr>
        <w:tab/>
        <w:t>Simulation results for performance part</w:t>
      </w:r>
      <w:r w:rsidRPr="009F637D">
        <w:rPr>
          <w:szCs w:val="24"/>
        </w:rPr>
        <w:tab/>
        <w:t>Ericsson</w:t>
      </w:r>
    </w:p>
    <w:p w14:paraId="43B968A8" w14:textId="77777777" w:rsidR="009F637D" w:rsidRPr="009F637D" w:rsidRDefault="009F637D" w:rsidP="009F637D">
      <w:pPr>
        <w:snapToGrid w:val="0"/>
        <w:spacing w:after="0"/>
        <w:ind w:left="360" w:hanging="360"/>
        <w:rPr>
          <w:szCs w:val="24"/>
        </w:rPr>
      </w:pPr>
      <w:r w:rsidRPr="009F637D">
        <w:rPr>
          <w:szCs w:val="24"/>
        </w:rPr>
        <w:t>R4-2212902</w:t>
      </w:r>
      <w:r w:rsidRPr="009F637D">
        <w:rPr>
          <w:szCs w:val="24"/>
        </w:rPr>
        <w:tab/>
        <w:t>UE Rx-Tx time difference delay PDC test based on PRS/SRS</w:t>
      </w:r>
      <w:r w:rsidRPr="009F637D">
        <w:rPr>
          <w:szCs w:val="24"/>
        </w:rPr>
        <w:tab/>
        <w:t>Ericsson</w:t>
      </w:r>
    </w:p>
    <w:p w14:paraId="3AF0C38F" w14:textId="77777777" w:rsidR="009F637D" w:rsidRPr="009F637D" w:rsidRDefault="009F637D" w:rsidP="009F637D">
      <w:pPr>
        <w:snapToGrid w:val="0"/>
        <w:spacing w:after="0"/>
        <w:ind w:left="360" w:hanging="360"/>
        <w:rPr>
          <w:szCs w:val="24"/>
        </w:rPr>
      </w:pPr>
      <w:r w:rsidRPr="009F637D">
        <w:rPr>
          <w:szCs w:val="24"/>
        </w:rPr>
        <w:t>R4-2212903</w:t>
      </w:r>
      <w:r w:rsidRPr="009F637D">
        <w:rPr>
          <w:szCs w:val="24"/>
        </w:rPr>
        <w:tab/>
        <w:t>UE Rx-Tx time difference accuracy PDC test based on PRS/SRS</w:t>
      </w:r>
      <w:r w:rsidRPr="009F637D">
        <w:rPr>
          <w:szCs w:val="24"/>
        </w:rPr>
        <w:tab/>
        <w:t>Ericsson</w:t>
      </w:r>
    </w:p>
    <w:p w14:paraId="418B0636" w14:textId="77777777" w:rsidR="009F637D" w:rsidRPr="009F637D" w:rsidRDefault="009F637D" w:rsidP="009F637D">
      <w:pPr>
        <w:snapToGrid w:val="0"/>
        <w:spacing w:after="0"/>
        <w:ind w:left="360" w:hanging="360"/>
        <w:rPr>
          <w:szCs w:val="24"/>
        </w:rPr>
      </w:pPr>
      <w:r w:rsidRPr="009F637D">
        <w:rPr>
          <w:szCs w:val="24"/>
        </w:rPr>
        <w:t>R4-2213048</w:t>
      </w:r>
      <w:r w:rsidRPr="009F637D">
        <w:rPr>
          <w:szCs w:val="24"/>
        </w:rPr>
        <w:tab/>
        <w:t>Remaining issues for PDC enhancement</w:t>
      </w:r>
      <w:r w:rsidRPr="009F637D">
        <w:rPr>
          <w:szCs w:val="24"/>
        </w:rPr>
        <w:tab/>
        <w:t>vivo</w:t>
      </w:r>
    </w:p>
    <w:p w14:paraId="0D7A277A" w14:textId="77777777" w:rsidR="009F637D" w:rsidRPr="009F637D" w:rsidRDefault="009F637D" w:rsidP="009F637D">
      <w:pPr>
        <w:snapToGrid w:val="0"/>
        <w:spacing w:after="0"/>
        <w:ind w:left="360" w:hanging="360"/>
        <w:rPr>
          <w:szCs w:val="24"/>
        </w:rPr>
      </w:pPr>
      <w:r w:rsidRPr="009F637D">
        <w:rPr>
          <w:szCs w:val="24"/>
        </w:rPr>
        <w:t>R4-2213049</w:t>
      </w:r>
      <w:r w:rsidRPr="009F637D">
        <w:rPr>
          <w:szCs w:val="24"/>
        </w:rPr>
        <w:tab/>
        <w:t>CR to TS 38.133 Correction to measurements requirements for PDC</w:t>
      </w:r>
      <w:r w:rsidRPr="009F637D">
        <w:rPr>
          <w:szCs w:val="24"/>
        </w:rPr>
        <w:tab/>
        <w:t>vivo</w:t>
      </w:r>
    </w:p>
    <w:p w14:paraId="22492F57" w14:textId="77777777" w:rsidR="009F637D" w:rsidRPr="009F637D" w:rsidRDefault="009F637D" w:rsidP="009F637D">
      <w:pPr>
        <w:snapToGrid w:val="0"/>
        <w:spacing w:after="0"/>
        <w:ind w:left="360" w:hanging="360"/>
        <w:rPr>
          <w:szCs w:val="24"/>
        </w:rPr>
      </w:pPr>
      <w:r w:rsidRPr="009F637D">
        <w:rPr>
          <w:szCs w:val="24"/>
        </w:rPr>
        <w:t>R4-2213050</w:t>
      </w:r>
      <w:r w:rsidRPr="009F637D">
        <w:rPr>
          <w:szCs w:val="24"/>
        </w:rPr>
        <w:tab/>
        <w:t>Discussion on performance requirements for PDC enhancement</w:t>
      </w:r>
      <w:r w:rsidRPr="009F637D">
        <w:rPr>
          <w:szCs w:val="24"/>
        </w:rPr>
        <w:tab/>
        <w:t>vivo</w:t>
      </w:r>
    </w:p>
    <w:p w14:paraId="6CA9E309" w14:textId="77777777" w:rsidR="009F637D" w:rsidRPr="009F637D" w:rsidRDefault="009F637D" w:rsidP="009F637D">
      <w:pPr>
        <w:snapToGrid w:val="0"/>
        <w:spacing w:after="0"/>
        <w:ind w:left="360" w:hanging="360"/>
        <w:rPr>
          <w:szCs w:val="24"/>
        </w:rPr>
      </w:pPr>
      <w:r w:rsidRPr="009F637D">
        <w:rPr>
          <w:szCs w:val="24"/>
        </w:rPr>
        <w:t>R4-2213552</w:t>
      </w:r>
      <w:r w:rsidRPr="009F637D">
        <w:rPr>
          <w:szCs w:val="24"/>
        </w:rPr>
        <w:tab/>
        <w:t>On RRM requirements for PDC enhancements</w:t>
      </w:r>
      <w:r w:rsidRPr="009F637D">
        <w:rPr>
          <w:szCs w:val="24"/>
        </w:rPr>
        <w:tab/>
        <w:t xml:space="preserve">Huawei, </w:t>
      </w:r>
      <w:proofErr w:type="spellStart"/>
      <w:r w:rsidRPr="009F637D">
        <w:rPr>
          <w:szCs w:val="24"/>
        </w:rPr>
        <w:t>HiSilicon</w:t>
      </w:r>
      <w:proofErr w:type="spellEnd"/>
    </w:p>
    <w:p w14:paraId="4C77C695" w14:textId="77777777" w:rsidR="009F637D" w:rsidRPr="009F637D" w:rsidRDefault="009F637D" w:rsidP="009F637D">
      <w:pPr>
        <w:snapToGrid w:val="0"/>
        <w:spacing w:after="0"/>
        <w:ind w:left="360" w:hanging="360"/>
        <w:rPr>
          <w:szCs w:val="24"/>
        </w:rPr>
      </w:pPr>
      <w:r w:rsidRPr="009F637D">
        <w:rPr>
          <w:szCs w:val="24"/>
        </w:rPr>
        <w:t>R4-2213553</w:t>
      </w:r>
      <w:r w:rsidRPr="009F637D">
        <w:rPr>
          <w:szCs w:val="24"/>
        </w:rPr>
        <w:tab/>
        <w:t>CR on requirements for UE Rx-Tx measurement for PDC</w:t>
      </w:r>
      <w:r w:rsidRPr="009F637D">
        <w:rPr>
          <w:szCs w:val="24"/>
        </w:rPr>
        <w:tab/>
        <w:t xml:space="preserve">Huawei, </w:t>
      </w:r>
      <w:proofErr w:type="spellStart"/>
      <w:r w:rsidRPr="009F637D">
        <w:rPr>
          <w:szCs w:val="24"/>
        </w:rPr>
        <w:t>HiSilicon</w:t>
      </w:r>
      <w:proofErr w:type="spellEnd"/>
    </w:p>
    <w:p w14:paraId="2A0A14C7" w14:textId="77777777" w:rsidR="009F637D" w:rsidRPr="009F637D" w:rsidRDefault="009F637D" w:rsidP="009F637D">
      <w:pPr>
        <w:snapToGrid w:val="0"/>
        <w:spacing w:after="0"/>
        <w:ind w:left="360" w:hanging="360"/>
        <w:rPr>
          <w:szCs w:val="24"/>
        </w:rPr>
      </w:pPr>
      <w:r w:rsidRPr="009F637D">
        <w:rPr>
          <w:szCs w:val="24"/>
        </w:rPr>
        <w:t>R4-2213554</w:t>
      </w:r>
      <w:r w:rsidRPr="009F637D">
        <w:rPr>
          <w:szCs w:val="24"/>
        </w:rPr>
        <w:tab/>
        <w:t>CR to introduce TRS RMC for PDC tests</w:t>
      </w:r>
      <w:r w:rsidRPr="009F637D">
        <w:rPr>
          <w:szCs w:val="24"/>
        </w:rPr>
        <w:tab/>
        <w:t xml:space="preserve">Huawei, </w:t>
      </w:r>
      <w:proofErr w:type="spellStart"/>
      <w:r w:rsidRPr="009F637D">
        <w:rPr>
          <w:szCs w:val="24"/>
        </w:rPr>
        <w:t>HiSilicon</w:t>
      </w:r>
      <w:proofErr w:type="spellEnd"/>
    </w:p>
    <w:p w14:paraId="5FCBD72E" w14:textId="77777777" w:rsidR="009F637D" w:rsidRPr="009F637D" w:rsidRDefault="009F637D" w:rsidP="009F637D">
      <w:pPr>
        <w:snapToGrid w:val="0"/>
        <w:spacing w:after="0"/>
        <w:ind w:left="360" w:hanging="360"/>
        <w:rPr>
          <w:szCs w:val="24"/>
        </w:rPr>
      </w:pPr>
      <w:r w:rsidRPr="009F637D">
        <w:rPr>
          <w:szCs w:val="24"/>
        </w:rPr>
        <w:t>R4-2213555</w:t>
      </w:r>
      <w:r w:rsidRPr="009F637D">
        <w:rPr>
          <w:szCs w:val="24"/>
        </w:rPr>
        <w:tab/>
        <w:t>Discussion on remaining issues for accuracy and test  for PDC measurement</w:t>
      </w:r>
      <w:r w:rsidRPr="009F637D">
        <w:rPr>
          <w:szCs w:val="24"/>
        </w:rPr>
        <w:tab/>
        <w:t xml:space="preserve">Huawei, </w:t>
      </w:r>
      <w:proofErr w:type="spellStart"/>
      <w:r w:rsidRPr="009F637D">
        <w:rPr>
          <w:szCs w:val="24"/>
        </w:rPr>
        <w:t>HiSilicon</w:t>
      </w:r>
      <w:proofErr w:type="spellEnd"/>
    </w:p>
    <w:p w14:paraId="2A0AE517" w14:textId="77777777" w:rsidR="009F637D" w:rsidRPr="009F637D" w:rsidRDefault="009F637D" w:rsidP="009F637D">
      <w:pPr>
        <w:snapToGrid w:val="0"/>
        <w:spacing w:after="0"/>
        <w:ind w:left="360" w:hanging="360"/>
        <w:rPr>
          <w:szCs w:val="24"/>
        </w:rPr>
      </w:pPr>
      <w:r w:rsidRPr="009F637D">
        <w:rPr>
          <w:szCs w:val="24"/>
        </w:rPr>
        <w:t>R4-2213556</w:t>
      </w:r>
      <w:r w:rsidRPr="009F637D">
        <w:rPr>
          <w:szCs w:val="24"/>
        </w:rPr>
        <w:tab/>
        <w:t>CR on PDC measurement accuracy requirements</w:t>
      </w:r>
      <w:r w:rsidRPr="009F637D">
        <w:rPr>
          <w:szCs w:val="24"/>
        </w:rPr>
        <w:tab/>
        <w:t xml:space="preserve">Huawei, </w:t>
      </w:r>
      <w:proofErr w:type="spellStart"/>
      <w:r w:rsidRPr="009F637D">
        <w:rPr>
          <w:szCs w:val="24"/>
        </w:rPr>
        <w:t>HiSilicon</w:t>
      </w:r>
      <w:proofErr w:type="spellEnd"/>
    </w:p>
    <w:p w14:paraId="7F0373FA" w14:textId="77777777" w:rsidR="009F637D" w:rsidRPr="009F637D" w:rsidRDefault="009F637D" w:rsidP="009F637D">
      <w:pPr>
        <w:snapToGrid w:val="0"/>
        <w:spacing w:after="0"/>
        <w:ind w:left="360" w:hanging="360"/>
        <w:rPr>
          <w:szCs w:val="24"/>
        </w:rPr>
      </w:pPr>
      <w:r w:rsidRPr="009F637D">
        <w:rPr>
          <w:szCs w:val="24"/>
        </w:rPr>
        <w:t>R4-2213557</w:t>
      </w:r>
      <w:r w:rsidRPr="009F637D">
        <w:rPr>
          <w:szCs w:val="24"/>
        </w:rPr>
        <w:tab/>
        <w:t>CR to introduce TC#2 for PDC measurement</w:t>
      </w:r>
      <w:r w:rsidRPr="009F637D">
        <w:rPr>
          <w:szCs w:val="24"/>
        </w:rPr>
        <w:tab/>
        <w:t xml:space="preserve">Huawei, </w:t>
      </w:r>
      <w:proofErr w:type="spellStart"/>
      <w:r w:rsidRPr="009F637D">
        <w:rPr>
          <w:szCs w:val="24"/>
        </w:rPr>
        <w:t>HiSilicon</w:t>
      </w:r>
      <w:proofErr w:type="spellEnd"/>
    </w:p>
    <w:p w14:paraId="428528BE" w14:textId="77777777" w:rsidR="009F637D" w:rsidRPr="009F637D" w:rsidRDefault="009F637D" w:rsidP="009F637D">
      <w:pPr>
        <w:snapToGrid w:val="0"/>
        <w:spacing w:after="0"/>
        <w:ind w:left="360" w:hanging="360"/>
        <w:rPr>
          <w:szCs w:val="24"/>
        </w:rPr>
      </w:pPr>
      <w:r w:rsidRPr="009F637D">
        <w:rPr>
          <w:szCs w:val="24"/>
        </w:rPr>
        <w:t>R4-2213657</w:t>
      </w:r>
      <w:r w:rsidRPr="009F637D">
        <w:rPr>
          <w:szCs w:val="24"/>
        </w:rPr>
        <w:tab/>
        <w:t>CR on reporting mapping for URLLC in TS 38.133</w:t>
      </w:r>
      <w:r w:rsidRPr="009F637D">
        <w:rPr>
          <w:szCs w:val="24"/>
        </w:rPr>
        <w:tab/>
        <w:t>MediaTek inc.</w:t>
      </w:r>
    </w:p>
    <w:p w14:paraId="0978E2A9" w14:textId="77777777" w:rsidR="009F637D" w:rsidRPr="009F637D" w:rsidRDefault="009F637D" w:rsidP="009F637D">
      <w:pPr>
        <w:snapToGrid w:val="0"/>
        <w:spacing w:after="0"/>
        <w:ind w:left="360" w:hanging="360"/>
        <w:rPr>
          <w:szCs w:val="24"/>
        </w:rPr>
      </w:pPr>
      <w:r w:rsidRPr="009F637D">
        <w:rPr>
          <w:szCs w:val="24"/>
        </w:rPr>
        <w:t>R4-2213670</w:t>
      </w:r>
      <w:r w:rsidRPr="009F637D">
        <w:rPr>
          <w:szCs w:val="24"/>
        </w:rPr>
        <w:tab/>
        <w:t>View on PUCCH demodulation requirement for Enhanced IIOT and URLLC support</w:t>
      </w:r>
      <w:r w:rsidRPr="009F637D">
        <w:rPr>
          <w:szCs w:val="24"/>
        </w:rPr>
        <w:tab/>
        <w:t>Samsung</w:t>
      </w:r>
    </w:p>
    <w:p w14:paraId="7D9C1481" w14:textId="77777777" w:rsidR="009F637D" w:rsidRPr="009F637D" w:rsidRDefault="009F637D" w:rsidP="009F637D">
      <w:pPr>
        <w:snapToGrid w:val="0"/>
        <w:spacing w:after="0"/>
        <w:ind w:left="360" w:hanging="360"/>
        <w:rPr>
          <w:szCs w:val="24"/>
        </w:rPr>
      </w:pPr>
      <w:r w:rsidRPr="009F637D">
        <w:rPr>
          <w:szCs w:val="24"/>
        </w:rPr>
        <w:t>R4-2213773</w:t>
      </w:r>
      <w:r w:rsidRPr="009F637D">
        <w:rPr>
          <w:szCs w:val="24"/>
        </w:rPr>
        <w:tab/>
        <w:t>Simulation for Multiple Sub-Slots PUCCH Repetition</w:t>
      </w:r>
      <w:r w:rsidRPr="009F637D">
        <w:rPr>
          <w:szCs w:val="24"/>
        </w:rPr>
        <w:tab/>
        <w:t>Nokia</w:t>
      </w:r>
    </w:p>
    <w:p w14:paraId="67CB9205" w14:textId="77777777" w:rsidR="009F637D" w:rsidRPr="009F637D" w:rsidRDefault="009F637D" w:rsidP="009F637D">
      <w:pPr>
        <w:snapToGrid w:val="0"/>
        <w:spacing w:after="0"/>
        <w:ind w:left="360" w:hanging="360"/>
        <w:rPr>
          <w:szCs w:val="24"/>
        </w:rPr>
      </w:pPr>
      <w:r w:rsidRPr="009F637D">
        <w:rPr>
          <w:szCs w:val="24"/>
        </w:rPr>
        <w:t>R4-2213775</w:t>
      </w:r>
      <w:r w:rsidRPr="009F637D">
        <w:rPr>
          <w:szCs w:val="24"/>
        </w:rPr>
        <w:tab/>
        <w:t>Simulation Results for TRS Measurement Accuracy</w:t>
      </w:r>
      <w:r w:rsidRPr="009F637D">
        <w:rPr>
          <w:szCs w:val="24"/>
        </w:rPr>
        <w:tab/>
        <w:t>Nokia</w:t>
      </w:r>
    </w:p>
    <w:p w14:paraId="07ADBF15" w14:textId="77777777" w:rsidR="009F637D" w:rsidRPr="009F637D" w:rsidRDefault="009F637D" w:rsidP="009F637D">
      <w:pPr>
        <w:snapToGrid w:val="0"/>
        <w:spacing w:after="0"/>
        <w:ind w:left="360" w:hanging="360"/>
        <w:rPr>
          <w:szCs w:val="24"/>
        </w:rPr>
      </w:pPr>
      <w:r w:rsidRPr="009F637D">
        <w:rPr>
          <w:szCs w:val="24"/>
        </w:rPr>
        <w:t>R4-2213776</w:t>
      </w:r>
      <w:r w:rsidRPr="009F637D">
        <w:rPr>
          <w:szCs w:val="24"/>
        </w:rPr>
        <w:tab/>
        <w:t>General Discussion for PDC Measurement Period and Accuracy Performance Requirements</w:t>
      </w:r>
      <w:r w:rsidRPr="009F637D">
        <w:rPr>
          <w:szCs w:val="24"/>
        </w:rPr>
        <w:tab/>
        <w:t>Nokia</w:t>
      </w:r>
    </w:p>
    <w:p w14:paraId="2F88465F" w14:textId="77777777" w:rsidR="009F637D" w:rsidRPr="009F637D" w:rsidRDefault="009F637D" w:rsidP="009F637D">
      <w:pPr>
        <w:snapToGrid w:val="0"/>
        <w:spacing w:after="0"/>
        <w:ind w:left="360" w:hanging="360"/>
        <w:rPr>
          <w:szCs w:val="24"/>
        </w:rPr>
      </w:pPr>
      <w:r w:rsidRPr="009F637D">
        <w:rPr>
          <w:szCs w:val="24"/>
        </w:rPr>
        <w:t>R4-2213777</w:t>
      </w:r>
      <w:r w:rsidRPr="009F637D">
        <w:rPr>
          <w:szCs w:val="24"/>
        </w:rPr>
        <w:tab/>
        <w:t>Discussion of RRM Core Requirements for PDC</w:t>
      </w:r>
      <w:r w:rsidRPr="009F637D">
        <w:rPr>
          <w:szCs w:val="24"/>
        </w:rPr>
        <w:tab/>
        <w:t>Nokia</w:t>
      </w:r>
    </w:p>
    <w:p w14:paraId="1A0077C4" w14:textId="77777777" w:rsidR="009F637D" w:rsidRPr="009F637D" w:rsidRDefault="009F637D" w:rsidP="009F637D">
      <w:pPr>
        <w:snapToGrid w:val="0"/>
        <w:spacing w:after="0"/>
        <w:ind w:left="360" w:hanging="360"/>
        <w:rPr>
          <w:szCs w:val="24"/>
        </w:rPr>
      </w:pPr>
      <w:r w:rsidRPr="009F637D">
        <w:rPr>
          <w:szCs w:val="24"/>
        </w:rPr>
        <w:t>R4-2213820</w:t>
      </w:r>
      <w:r w:rsidRPr="009F637D">
        <w:rPr>
          <w:szCs w:val="24"/>
        </w:rPr>
        <w:tab/>
        <w:t xml:space="preserve">Discussion on Rel-17 URLLC PF0 </w:t>
      </w:r>
      <w:proofErr w:type="spellStart"/>
      <w:r w:rsidRPr="009F637D">
        <w:rPr>
          <w:szCs w:val="24"/>
        </w:rPr>
        <w:t>subslot</w:t>
      </w:r>
      <w:proofErr w:type="spellEnd"/>
      <w:r w:rsidRPr="009F637D">
        <w:rPr>
          <w:szCs w:val="24"/>
        </w:rPr>
        <w:t xml:space="preserve"> repetition </w:t>
      </w:r>
      <w:proofErr w:type="spellStart"/>
      <w:r w:rsidRPr="009F637D">
        <w:rPr>
          <w:szCs w:val="24"/>
        </w:rPr>
        <w:t>requirments</w:t>
      </w:r>
      <w:proofErr w:type="spellEnd"/>
      <w:r w:rsidRPr="009F637D">
        <w:rPr>
          <w:szCs w:val="24"/>
        </w:rPr>
        <w:tab/>
      </w:r>
      <w:proofErr w:type="spellStart"/>
      <w:r w:rsidRPr="009F637D">
        <w:rPr>
          <w:szCs w:val="24"/>
        </w:rPr>
        <w:t>Huawei,HiSilicon</w:t>
      </w:r>
      <w:proofErr w:type="spellEnd"/>
    </w:p>
    <w:p w14:paraId="1EFF5819" w14:textId="2DCB455A" w:rsidR="009F637D" w:rsidRPr="009F637D" w:rsidRDefault="009F637D" w:rsidP="009F637D">
      <w:pPr>
        <w:snapToGrid w:val="0"/>
        <w:spacing w:after="0"/>
        <w:ind w:left="360" w:hanging="360"/>
        <w:rPr>
          <w:szCs w:val="24"/>
        </w:rPr>
      </w:pPr>
      <w:r w:rsidRPr="009F637D">
        <w:rPr>
          <w:szCs w:val="24"/>
        </w:rPr>
        <w:t>R4-2213863</w:t>
      </w:r>
      <w:r w:rsidRPr="009F637D">
        <w:rPr>
          <w:szCs w:val="24"/>
        </w:rPr>
        <w:tab/>
        <w:t>draftCR on test cases for UE Rx-Tx time difference measurement with PRS for RTT-based PDC in FR1 SA</w:t>
      </w:r>
      <w:r>
        <w:rPr>
          <w:szCs w:val="24"/>
        </w:rPr>
        <w:t xml:space="preserve"> </w:t>
      </w:r>
      <w:r w:rsidRPr="009F637D">
        <w:rPr>
          <w:szCs w:val="24"/>
        </w:rPr>
        <w:t>Nokia, Nokia Shanghai Bell</w:t>
      </w:r>
    </w:p>
    <w:p w14:paraId="44E36BE8" w14:textId="5B8E20A2" w:rsidR="009F637D" w:rsidRPr="009F637D" w:rsidRDefault="009F637D" w:rsidP="009F637D">
      <w:pPr>
        <w:snapToGrid w:val="0"/>
        <w:spacing w:after="0"/>
        <w:ind w:left="360" w:hanging="360"/>
        <w:rPr>
          <w:szCs w:val="24"/>
        </w:rPr>
      </w:pPr>
      <w:r w:rsidRPr="009F637D">
        <w:rPr>
          <w:szCs w:val="24"/>
        </w:rPr>
        <w:t>R4-2213890</w:t>
      </w:r>
      <w:r w:rsidRPr="009F637D">
        <w:rPr>
          <w:szCs w:val="24"/>
        </w:rPr>
        <w:tab/>
        <w:t>Test cases for UE Rx-Tx time difference measurement with PRS for RTT-based PDC in FR1</w:t>
      </w:r>
      <w:r w:rsidRPr="009F637D">
        <w:rPr>
          <w:szCs w:val="24"/>
        </w:rPr>
        <w:tab/>
        <w:t>Nokia, Nokia Shanghai Bell</w:t>
      </w:r>
    </w:p>
    <w:p w14:paraId="63AF7F4B" w14:textId="77777777" w:rsidR="009F637D" w:rsidRPr="009F637D" w:rsidRDefault="009F637D" w:rsidP="009F637D">
      <w:pPr>
        <w:snapToGrid w:val="0"/>
        <w:spacing w:after="0"/>
        <w:ind w:left="360" w:hanging="360"/>
        <w:rPr>
          <w:szCs w:val="24"/>
        </w:rPr>
      </w:pPr>
      <w:r w:rsidRPr="009F637D">
        <w:rPr>
          <w:szCs w:val="24"/>
        </w:rPr>
        <w:t>R4-2214148</w:t>
      </w:r>
      <w:r w:rsidRPr="009F637D">
        <w:rPr>
          <w:szCs w:val="24"/>
        </w:rPr>
        <w:tab/>
        <w:t xml:space="preserve">Email Discussion Summary for [104-e][228] </w:t>
      </w:r>
      <w:proofErr w:type="spellStart"/>
      <w:r w:rsidRPr="009F637D">
        <w:rPr>
          <w:szCs w:val="24"/>
        </w:rPr>
        <w:t>NR_IIOT_URLLC_enh</w:t>
      </w:r>
      <w:proofErr w:type="spellEnd"/>
      <w:r w:rsidRPr="009F637D">
        <w:rPr>
          <w:szCs w:val="24"/>
        </w:rPr>
        <w:tab/>
        <w:t>Moderator (Nokia)</w:t>
      </w:r>
    </w:p>
    <w:p w14:paraId="5EB33C2E" w14:textId="77777777" w:rsidR="009F637D" w:rsidRPr="009F637D" w:rsidRDefault="009F637D" w:rsidP="009F637D">
      <w:pPr>
        <w:snapToGrid w:val="0"/>
        <w:spacing w:after="0"/>
        <w:ind w:left="360" w:hanging="360"/>
        <w:rPr>
          <w:szCs w:val="24"/>
        </w:rPr>
      </w:pPr>
      <w:r w:rsidRPr="009F637D">
        <w:rPr>
          <w:szCs w:val="24"/>
        </w:rPr>
        <w:t>R4-2214189</w:t>
      </w:r>
      <w:r w:rsidRPr="009F637D">
        <w:rPr>
          <w:szCs w:val="24"/>
        </w:rPr>
        <w:tab/>
        <w:t xml:space="preserve">Email Discussion Summary for [104-e][329] </w:t>
      </w:r>
      <w:proofErr w:type="spellStart"/>
      <w:r w:rsidRPr="009F637D">
        <w:rPr>
          <w:szCs w:val="24"/>
        </w:rPr>
        <w:t>NR_IIOT_URLLC_enh_Demod</w:t>
      </w:r>
      <w:proofErr w:type="spellEnd"/>
      <w:r w:rsidRPr="009F637D">
        <w:rPr>
          <w:szCs w:val="24"/>
        </w:rPr>
        <w:tab/>
        <w:t>Moderator (Nokia)</w:t>
      </w:r>
    </w:p>
    <w:p w14:paraId="1D18AC0C" w14:textId="77777777" w:rsidR="009F637D" w:rsidRPr="009F637D" w:rsidRDefault="009F637D" w:rsidP="009F637D">
      <w:pPr>
        <w:snapToGrid w:val="0"/>
        <w:spacing w:after="0"/>
        <w:ind w:left="360" w:hanging="360"/>
        <w:rPr>
          <w:szCs w:val="24"/>
        </w:rPr>
      </w:pPr>
      <w:r w:rsidRPr="009F637D">
        <w:rPr>
          <w:szCs w:val="24"/>
        </w:rPr>
        <w:t>R4-2214279</w:t>
      </w:r>
      <w:r w:rsidRPr="009F637D">
        <w:rPr>
          <w:szCs w:val="24"/>
        </w:rPr>
        <w:tab/>
        <w:t xml:space="preserve">Email Discussion Summary for [104-e][228] </w:t>
      </w:r>
      <w:proofErr w:type="spellStart"/>
      <w:r w:rsidRPr="009F637D">
        <w:rPr>
          <w:szCs w:val="24"/>
        </w:rPr>
        <w:t>NR_IIOT_URLLC_enh</w:t>
      </w:r>
      <w:proofErr w:type="spellEnd"/>
      <w:r w:rsidRPr="009F637D">
        <w:rPr>
          <w:szCs w:val="24"/>
        </w:rPr>
        <w:tab/>
        <w:t>Moderator (Nokia)</w:t>
      </w:r>
    </w:p>
    <w:p w14:paraId="568CFB16" w14:textId="77777777" w:rsidR="009F637D" w:rsidRPr="009F637D" w:rsidRDefault="009F637D" w:rsidP="009F637D">
      <w:pPr>
        <w:snapToGrid w:val="0"/>
        <w:spacing w:after="0"/>
        <w:ind w:left="360" w:hanging="360"/>
        <w:rPr>
          <w:szCs w:val="24"/>
        </w:rPr>
      </w:pPr>
      <w:r w:rsidRPr="009F637D">
        <w:rPr>
          <w:szCs w:val="24"/>
        </w:rPr>
        <w:t>R4-2214318</w:t>
      </w:r>
      <w:r w:rsidRPr="009F637D">
        <w:rPr>
          <w:szCs w:val="24"/>
        </w:rPr>
        <w:tab/>
        <w:t xml:space="preserve">Email Discussion Summary for [104-e][329] </w:t>
      </w:r>
      <w:proofErr w:type="spellStart"/>
      <w:r w:rsidRPr="009F637D">
        <w:rPr>
          <w:szCs w:val="24"/>
        </w:rPr>
        <w:t>NR_IIOT_URLLC_enh_Demod</w:t>
      </w:r>
      <w:proofErr w:type="spellEnd"/>
      <w:r w:rsidRPr="009F637D">
        <w:rPr>
          <w:szCs w:val="24"/>
        </w:rPr>
        <w:tab/>
        <w:t>Moderator (Nokia)</w:t>
      </w:r>
    </w:p>
    <w:p w14:paraId="798953B4" w14:textId="77777777" w:rsidR="009F637D" w:rsidRPr="009F637D" w:rsidRDefault="009F637D" w:rsidP="009F637D">
      <w:pPr>
        <w:snapToGrid w:val="0"/>
        <w:spacing w:after="0"/>
        <w:ind w:left="360" w:hanging="360"/>
        <w:rPr>
          <w:szCs w:val="24"/>
        </w:rPr>
      </w:pPr>
      <w:r w:rsidRPr="009F637D">
        <w:rPr>
          <w:szCs w:val="24"/>
        </w:rPr>
        <w:t>R4-2214338</w:t>
      </w:r>
      <w:r w:rsidRPr="009F637D">
        <w:rPr>
          <w:szCs w:val="24"/>
        </w:rPr>
        <w:tab/>
        <w:t xml:space="preserve">WF on </w:t>
      </w:r>
      <w:proofErr w:type="spellStart"/>
      <w:r w:rsidRPr="009F637D">
        <w:rPr>
          <w:szCs w:val="24"/>
        </w:rPr>
        <w:t>NR_IIOT_URLLC_enh</w:t>
      </w:r>
      <w:proofErr w:type="spellEnd"/>
      <w:r w:rsidRPr="009F637D">
        <w:rPr>
          <w:szCs w:val="24"/>
        </w:rPr>
        <w:tab/>
        <w:t>Nokia, Nokia Shanghai Bell</w:t>
      </w:r>
    </w:p>
    <w:p w14:paraId="245D22FE" w14:textId="77777777" w:rsidR="009F637D" w:rsidRPr="009F637D" w:rsidRDefault="009F637D" w:rsidP="009F637D">
      <w:pPr>
        <w:snapToGrid w:val="0"/>
        <w:spacing w:after="0"/>
        <w:ind w:left="360" w:hanging="360"/>
        <w:rPr>
          <w:szCs w:val="24"/>
        </w:rPr>
      </w:pPr>
      <w:r w:rsidRPr="009F637D">
        <w:rPr>
          <w:szCs w:val="24"/>
        </w:rPr>
        <w:t>R4-2214339</w:t>
      </w:r>
      <w:r w:rsidRPr="009F637D">
        <w:rPr>
          <w:szCs w:val="24"/>
        </w:rPr>
        <w:tab/>
        <w:t xml:space="preserve">Collection of simulation result for </w:t>
      </w:r>
      <w:proofErr w:type="spellStart"/>
      <w:r w:rsidRPr="009F637D">
        <w:rPr>
          <w:szCs w:val="24"/>
        </w:rPr>
        <w:t>NR_IIOT_URLLC_enh</w:t>
      </w:r>
      <w:proofErr w:type="spellEnd"/>
      <w:r w:rsidRPr="009F637D">
        <w:rPr>
          <w:szCs w:val="24"/>
        </w:rPr>
        <w:tab/>
        <w:t>Nokia, Nokia Shanghai Bell</w:t>
      </w:r>
    </w:p>
    <w:p w14:paraId="241434D4" w14:textId="77777777" w:rsidR="009F637D" w:rsidRPr="009F637D" w:rsidRDefault="009F637D" w:rsidP="009F637D">
      <w:pPr>
        <w:snapToGrid w:val="0"/>
        <w:spacing w:after="0"/>
        <w:ind w:left="360" w:hanging="360"/>
        <w:rPr>
          <w:szCs w:val="24"/>
        </w:rPr>
      </w:pPr>
      <w:r w:rsidRPr="009F637D">
        <w:rPr>
          <w:szCs w:val="24"/>
        </w:rPr>
        <w:t>R4-2214396</w:t>
      </w:r>
      <w:r w:rsidRPr="009F637D">
        <w:rPr>
          <w:szCs w:val="24"/>
        </w:rPr>
        <w:tab/>
        <w:t xml:space="preserve">WF on enhanced </w:t>
      </w:r>
      <w:proofErr w:type="spellStart"/>
      <w:r w:rsidRPr="009F637D">
        <w:rPr>
          <w:szCs w:val="24"/>
        </w:rPr>
        <w:t>IIoT</w:t>
      </w:r>
      <w:proofErr w:type="spellEnd"/>
      <w:r w:rsidRPr="009F637D">
        <w:rPr>
          <w:szCs w:val="24"/>
        </w:rPr>
        <w:t xml:space="preserve"> and URLLC support demodulation and CSI requirements</w:t>
      </w:r>
      <w:r w:rsidRPr="009F637D">
        <w:rPr>
          <w:szCs w:val="24"/>
        </w:rPr>
        <w:tab/>
        <w:t>Nokia, Nokia Shanghai Bell</w:t>
      </w:r>
    </w:p>
    <w:p w14:paraId="363B7897" w14:textId="77777777" w:rsidR="009F637D" w:rsidRPr="009F637D" w:rsidRDefault="009F637D" w:rsidP="009F637D">
      <w:pPr>
        <w:snapToGrid w:val="0"/>
        <w:spacing w:after="0"/>
        <w:ind w:left="360" w:hanging="360"/>
        <w:rPr>
          <w:szCs w:val="24"/>
        </w:rPr>
      </w:pPr>
      <w:r w:rsidRPr="009F637D">
        <w:rPr>
          <w:szCs w:val="24"/>
        </w:rPr>
        <w:t>R4-2214524</w:t>
      </w:r>
      <w:r w:rsidRPr="009F637D">
        <w:rPr>
          <w:szCs w:val="24"/>
        </w:rPr>
        <w:tab/>
        <w:t>CR on requirements for UE Rx-Tx measurement for PDC</w:t>
      </w:r>
      <w:r w:rsidRPr="009F637D">
        <w:rPr>
          <w:szCs w:val="24"/>
        </w:rPr>
        <w:tab/>
        <w:t xml:space="preserve">Huawei, </w:t>
      </w:r>
      <w:proofErr w:type="spellStart"/>
      <w:r w:rsidRPr="009F637D">
        <w:rPr>
          <w:szCs w:val="24"/>
        </w:rPr>
        <w:t>HiSilicon</w:t>
      </w:r>
      <w:proofErr w:type="spellEnd"/>
    </w:p>
    <w:p w14:paraId="228E0EF3" w14:textId="77777777" w:rsidR="009F637D" w:rsidRPr="009F637D" w:rsidRDefault="009F637D" w:rsidP="009F637D">
      <w:pPr>
        <w:snapToGrid w:val="0"/>
        <w:spacing w:after="0"/>
        <w:ind w:left="360" w:hanging="360"/>
        <w:rPr>
          <w:szCs w:val="24"/>
        </w:rPr>
      </w:pPr>
      <w:r w:rsidRPr="009F637D">
        <w:rPr>
          <w:szCs w:val="24"/>
        </w:rPr>
        <w:t>R4-2214700</w:t>
      </w:r>
      <w:r w:rsidRPr="009F637D">
        <w:rPr>
          <w:szCs w:val="24"/>
        </w:rPr>
        <w:tab/>
        <w:t>UE Rx-Tx time difference delay PDC test based on PRS/SRS</w:t>
      </w:r>
      <w:r w:rsidRPr="009F637D">
        <w:rPr>
          <w:szCs w:val="24"/>
        </w:rPr>
        <w:tab/>
        <w:t>Ericsson</w:t>
      </w:r>
    </w:p>
    <w:p w14:paraId="3EE04ECD" w14:textId="77777777" w:rsidR="009F637D" w:rsidRPr="009F637D" w:rsidRDefault="009F637D" w:rsidP="009F637D">
      <w:pPr>
        <w:snapToGrid w:val="0"/>
        <w:spacing w:after="0"/>
        <w:ind w:left="360" w:hanging="360"/>
        <w:rPr>
          <w:szCs w:val="24"/>
        </w:rPr>
      </w:pPr>
      <w:r w:rsidRPr="009F637D">
        <w:rPr>
          <w:szCs w:val="24"/>
        </w:rPr>
        <w:t>R4-2214701</w:t>
      </w:r>
      <w:r w:rsidRPr="009F637D">
        <w:rPr>
          <w:szCs w:val="24"/>
        </w:rPr>
        <w:tab/>
        <w:t>UE Rx-Tx time difference accuracy PDC test based on PRS/SRS</w:t>
      </w:r>
      <w:r w:rsidRPr="009F637D">
        <w:rPr>
          <w:szCs w:val="24"/>
        </w:rPr>
        <w:tab/>
        <w:t>Ericsson</w:t>
      </w:r>
    </w:p>
    <w:p w14:paraId="3E3BF619" w14:textId="77777777" w:rsidR="009F637D" w:rsidRPr="009F637D" w:rsidRDefault="009F637D" w:rsidP="009F637D">
      <w:pPr>
        <w:snapToGrid w:val="0"/>
        <w:spacing w:after="0"/>
        <w:ind w:left="360" w:hanging="360"/>
        <w:rPr>
          <w:szCs w:val="24"/>
        </w:rPr>
      </w:pPr>
      <w:r w:rsidRPr="009F637D">
        <w:rPr>
          <w:szCs w:val="24"/>
        </w:rPr>
        <w:t>R4-2214726</w:t>
      </w:r>
      <w:r w:rsidRPr="009F637D">
        <w:rPr>
          <w:szCs w:val="24"/>
        </w:rPr>
        <w:tab/>
        <w:t>CR to introduce TRS RMC for PDC tests</w:t>
      </w:r>
      <w:r w:rsidRPr="009F637D">
        <w:rPr>
          <w:szCs w:val="24"/>
        </w:rPr>
        <w:tab/>
        <w:t xml:space="preserve">Huawei, </w:t>
      </w:r>
      <w:proofErr w:type="spellStart"/>
      <w:r w:rsidRPr="009F637D">
        <w:rPr>
          <w:szCs w:val="24"/>
        </w:rPr>
        <w:t>HiSilicon</w:t>
      </w:r>
      <w:proofErr w:type="spellEnd"/>
    </w:p>
    <w:p w14:paraId="1D5CFEF1" w14:textId="77777777" w:rsidR="009F637D" w:rsidRPr="009F637D" w:rsidRDefault="009F637D" w:rsidP="009F637D">
      <w:pPr>
        <w:snapToGrid w:val="0"/>
        <w:spacing w:after="0"/>
        <w:ind w:left="360" w:hanging="360"/>
        <w:rPr>
          <w:szCs w:val="24"/>
        </w:rPr>
      </w:pPr>
      <w:r w:rsidRPr="009F637D">
        <w:rPr>
          <w:szCs w:val="24"/>
        </w:rPr>
        <w:t>R4-2214727</w:t>
      </w:r>
      <w:r w:rsidRPr="009F637D">
        <w:rPr>
          <w:szCs w:val="24"/>
        </w:rPr>
        <w:tab/>
        <w:t>CR to introduce TC#2 for PDC measurement</w:t>
      </w:r>
      <w:r w:rsidRPr="009F637D">
        <w:rPr>
          <w:szCs w:val="24"/>
        </w:rPr>
        <w:tab/>
        <w:t xml:space="preserve">Huawei, </w:t>
      </w:r>
      <w:proofErr w:type="spellStart"/>
      <w:r w:rsidRPr="009F637D">
        <w:rPr>
          <w:szCs w:val="24"/>
        </w:rPr>
        <w:t>HiSilicon</w:t>
      </w:r>
      <w:proofErr w:type="spellEnd"/>
    </w:p>
    <w:p w14:paraId="12A89B16" w14:textId="1808E734" w:rsidR="009F637D" w:rsidRPr="009F637D" w:rsidRDefault="009F637D" w:rsidP="009F637D">
      <w:pPr>
        <w:snapToGrid w:val="0"/>
        <w:spacing w:after="0"/>
        <w:ind w:left="360" w:hanging="360"/>
        <w:rPr>
          <w:szCs w:val="24"/>
        </w:rPr>
      </w:pPr>
      <w:r w:rsidRPr="009F637D">
        <w:rPr>
          <w:szCs w:val="24"/>
        </w:rPr>
        <w:t>R4-2214728 draftCR on test cases for UE Rx-Tx time difference measurement with PRS for RTT-based PDC in FR1 SA Nokia, Nokia Shanghai Bell</w:t>
      </w:r>
    </w:p>
    <w:p w14:paraId="02F6B345" w14:textId="77777777" w:rsidR="008D3F8A" w:rsidRDefault="008D3F8A" w:rsidP="009F637D">
      <w:pPr>
        <w:pStyle w:val="Doc-text2"/>
        <w:ind w:left="363"/>
      </w:pPr>
    </w:p>
    <w:p w14:paraId="6C73F2C1" w14:textId="77777777" w:rsidR="0088480B" w:rsidRPr="0088480B" w:rsidRDefault="0088480B" w:rsidP="0088480B">
      <w:pPr>
        <w:pStyle w:val="Doc-text2"/>
      </w:pPr>
    </w:p>
    <w:p w14:paraId="3813694D" w14:textId="77777777"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BBB7541"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18E26FD"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057A92BA"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4A5BA2BE"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387F1D34"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F9026FC"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58347C3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708F4989" w14:textId="77777777" w:rsidR="003666A8" w:rsidRDefault="003666A8" w:rsidP="00D60BD6">
      <w:pPr>
        <w:pStyle w:val="FP"/>
        <w:rPr>
          <w:sz w:val="12"/>
          <w:szCs w:val="12"/>
        </w:rPr>
      </w:pPr>
      <w:r>
        <w:rPr>
          <w:sz w:val="12"/>
          <w:szCs w:val="12"/>
        </w:rPr>
        <w:lastRenderedPageBreak/>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4050601"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0FC42A4F"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97D949"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2377B564"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2767826"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5EC13D5"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CC1BDE6"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F9F137F"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4BBBB0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103488D"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602FB80"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B7732C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6E37E2B"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006BFFE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460BCD"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C3F961B"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6E7EEC"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007F9FA"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D0DC849"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4C9518B"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A49FDBD"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39816FF"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CB71E9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539BA" w14:textId="77777777" w:rsidR="00C52DE5" w:rsidRDefault="00C52DE5">
      <w:r>
        <w:separator/>
      </w:r>
    </w:p>
  </w:endnote>
  <w:endnote w:type="continuationSeparator" w:id="0">
    <w:p w14:paraId="42FAB7A9" w14:textId="77777777" w:rsidR="00C52DE5" w:rsidRDefault="00C52DE5">
      <w:r>
        <w:continuationSeparator/>
      </w:r>
    </w:p>
  </w:endnote>
  <w:endnote w:type="continuationNotice" w:id="1">
    <w:p w14:paraId="5AF5DEB6" w14:textId="77777777" w:rsidR="00C52DE5" w:rsidRDefault="00C52D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Segoe Print"/>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6AABD" w14:textId="77777777" w:rsidR="00822240" w:rsidRDefault="00822240">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759978" w14:textId="77777777" w:rsidR="00C52DE5" w:rsidRDefault="00C52DE5">
      <w:r>
        <w:separator/>
      </w:r>
    </w:p>
  </w:footnote>
  <w:footnote w:type="continuationSeparator" w:id="0">
    <w:p w14:paraId="51BC8215" w14:textId="77777777" w:rsidR="00C52DE5" w:rsidRDefault="00C52DE5">
      <w:r>
        <w:continuationSeparator/>
      </w:r>
    </w:p>
  </w:footnote>
  <w:footnote w:type="continuationNotice" w:id="1">
    <w:p w14:paraId="26B3430B" w14:textId="77777777" w:rsidR="00C52DE5" w:rsidRDefault="00C52DE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1"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A57D07"/>
    <w:multiLevelType w:val="hybridMultilevel"/>
    <w:tmpl w:val="37620B8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4" w15:restartNumberingAfterBreak="0">
    <w:nsid w:val="19187661"/>
    <w:multiLevelType w:val="hybridMultilevel"/>
    <w:tmpl w:val="92868A5A"/>
    <w:lvl w:ilvl="0" w:tplc="C6DA1A4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730928"/>
    <w:multiLevelType w:val="hybridMultilevel"/>
    <w:tmpl w:val="E6A49D4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B4026CA"/>
    <w:multiLevelType w:val="hybridMultilevel"/>
    <w:tmpl w:val="31A4B456"/>
    <w:lvl w:ilvl="0" w:tplc="AB72BC60">
      <w:start w:val="8"/>
      <w:numFmt w:val="bullet"/>
      <w:lvlText w:val=""/>
      <w:lvlJc w:val="left"/>
      <w:pPr>
        <w:ind w:left="720" w:hanging="360"/>
      </w:pPr>
      <w:rPr>
        <w:rFonts w:ascii="Symbol" w:eastAsia="宋体"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C3E2B13"/>
    <w:multiLevelType w:val="multilevel"/>
    <w:tmpl w:val="70D4F8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D725ADA"/>
    <w:multiLevelType w:val="hybridMultilevel"/>
    <w:tmpl w:val="45A2BD2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9" w15:restartNumberingAfterBreak="0">
    <w:nsid w:val="1E5968DB"/>
    <w:multiLevelType w:val="hybridMultilevel"/>
    <w:tmpl w:val="BAE45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5140E2"/>
    <w:multiLevelType w:val="hybridMultilevel"/>
    <w:tmpl w:val="2AE84F30"/>
    <w:lvl w:ilvl="0" w:tplc="92AC7A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39D06A8"/>
    <w:multiLevelType w:val="hybridMultilevel"/>
    <w:tmpl w:val="1D96762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A74280"/>
    <w:multiLevelType w:val="hybridMultilevel"/>
    <w:tmpl w:val="9D8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5" w15:restartNumberingAfterBreak="0">
    <w:nsid w:val="2F86681C"/>
    <w:multiLevelType w:val="hybridMultilevel"/>
    <w:tmpl w:val="8D904364"/>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308064C"/>
    <w:multiLevelType w:val="hybridMultilevel"/>
    <w:tmpl w:val="9E06D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6C27AB9"/>
    <w:multiLevelType w:val="hybridMultilevel"/>
    <w:tmpl w:val="DC262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5F6410"/>
    <w:multiLevelType w:val="hybridMultilevel"/>
    <w:tmpl w:val="F66C414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0" w15:restartNumberingAfterBreak="0">
    <w:nsid w:val="37B00C13"/>
    <w:multiLevelType w:val="hybridMultilevel"/>
    <w:tmpl w:val="CFEAE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F90F2F"/>
    <w:multiLevelType w:val="multilevel"/>
    <w:tmpl w:val="68CAA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D9D69A6"/>
    <w:multiLevelType w:val="multilevel"/>
    <w:tmpl w:val="3D9D6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6"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B635D9D"/>
    <w:multiLevelType w:val="multilevel"/>
    <w:tmpl w:val="4B635D9D"/>
    <w:lvl w:ilvl="0">
      <w:numFmt w:val="bullet"/>
      <w:lvlText w:val="-"/>
      <w:lvlJc w:val="left"/>
      <w:pPr>
        <w:ind w:left="644"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EB4209"/>
    <w:multiLevelType w:val="hybridMultilevel"/>
    <w:tmpl w:val="2D6AAD2C"/>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9" w15:restartNumberingAfterBreak="0">
    <w:nsid w:val="535C2D36"/>
    <w:multiLevelType w:val="hybridMultilevel"/>
    <w:tmpl w:val="49D28DF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30" w15:restartNumberingAfterBreak="0">
    <w:nsid w:val="575B02B3"/>
    <w:multiLevelType w:val="hybridMultilevel"/>
    <w:tmpl w:val="94922050"/>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9822573"/>
    <w:multiLevelType w:val="multilevel"/>
    <w:tmpl w:val="B622E4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C4E5EF9"/>
    <w:multiLevelType w:val="hybridMultilevel"/>
    <w:tmpl w:val="1D42D2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0D0B8A"/>
    <w:multiLevelType w:val="multilevel"/>
    <w:tmpl w:val="C3F650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7267C66"/>
    <w:multiLevelType w:val="hybridMultilevel"/>
    <w:tmpl w:val="AD7018A0"/>
    <w:lvl w:ilvl="0" w:tplc="14E03774">
      <w:start w:val="1"/>
      <w:numFmt w:val="bullet"/>
      <w:lvlText w:val=""/>
      <w:lvlJc w:val="left"/>
      <w:pPr>
        <w:ind w:left="644" w:hanging="360"/>
      </w:pPr>
      <w:rPr>
        <w:rFonts w:ascii="Symbol" w:hAnsi="Symbol" w:hint="default"/>
        <w:lang w:val="en-US"/>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7" w15:restartNumberingAfterBreak="0">
    <w:nsid w:val="687D626D"/>
    <w:multiLevelType w:val="multilevel"/>
    <w:tmpl w:val="687D626D"/>
    <w:lvl w:ilvl="0">
      <w:start w:val="5"/>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color w:val="0070C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AC13D27"/>
    <w:multiLevelType w:val="hybridMultilevel"/>
    <w:tmpl w:val="EFAAF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0"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7DC12D8"/>
    <w:multiLevelType w:val="hybridMultilevel"/>
    <w:tmpl w:val="F170E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248A43C6">
      <w:start w:val="10"/>
      <w:numFmt w:val="bullet"/>
      <w:lvlText w:val="•"/>
      <w:lvlJc w:val="left"/>
      <w:pPr>
        <w:ind w:left="3600" w:hanging="360"/>
      </w:pPr>
      <w:rPr>
        <w:rFonts w:ascii="Arial" w:eastAsia="宋体" w:hAnsi="Arial"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F02436"/>
    <w:multiLevelType w:val="hybridMultilevel"/>
    <w:tmpl w:val="E400793C"/>
    <w:lvl w:ilvl="0" w:tplc="C6DA1A48">
      <w:numFmt w:val="bullet"/>
      <w:lvlText w:val="-"/>
      <w:lvlJc w:val="left"/>
      <w:pPr>
        <w:ind w:left="360" w:hanging="360"/>
      </w:pPr>
      <w:rPr>
        <w:rFonts w:ascii="Arial" w:eastAsia="MS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5"/>
  </w:num>
  <w:num w:numId="2">
    <w:abstractNumId w:val="17"/>
  </w:num>
  <w:num w:numId="3">
    <w:abstractNumId w:val="43"/>
  </w:num>
  <w:num w:numId="4">
    <w:abstractNumId w:val="14"/>
  </w:num>
  <w:num w:numId="5">
    <w:abstractNumId w:val="39"/>
  </w:num>
  <w:num w:numId="6">
    <w:abstractNumId w:val="26"/>
  </w:num>
  <w:num w:numId="7">
    <w:abstractNumId w:val="9"/>
  </w:num>
  <w:num w:numId="8">
    <w:abstractNumId w:val="24"/>
  </w:num>
  <w:num w:numId="9">
    <w:abstractNumId w:val="0"/>
  </w:num>
  <w:num w:numId="10">
    <w:abstractNumId w:val="19"/>
  </w:num>
  <w:num w:numId="11">
    <w:abstractNumId w:val="18"/>
  </w:num>
  <w:num w:numId="12">
    <w:abstractNumId w:val="5"/>
  </w:num>
  <w:num w:numId="13">
    <w:abstractNumId w:val="11"/>
  </w:num>
  <w:num w:numId="14">
    <w:abstractNumId w:val="32"/>
  </w:num>
  <w:num w:numId="15">
    <w:abstractNumId w:val="38"/>
  </w:num>
  <w:num w:numId="16">
    <w:abstractNumId w:val="37"/>
  </w:num>
  <w:num w:numId="17">
    <w:abstractNumId w:val="22"/>
  </w:num>
  <w:num w:numId="18">
    <w:abstractNumId w:val="27"/>
  </w:num>
  <w:num w:numId="19">
    <w:abstractNumId w:val="25"/>
  </w:num>
  <w:num w:numId="20">
    <w:abstractNumId w:val="40"/>
  </w:num>
  <w:num w:numId="21">
    <w:abstractNumId w:val="2"/>
  </w:num>
  <w:num w:numId="22">
    <w:abstractNumId w:val="1"/>
  </w:num>
  <w:num w:numId="23">
    <w:abstractNumId w:val="13"/>
  </w:num>
  <w:num w:numId="24">
    <w:abstractNumId w:val="20"/>
  </w:num>
  <w:num w:numId="25">
    <w:abstractNumId w:val="21"/>
  </w:num>
  <w:num w:numId="26">
    <w:abstractNumId w:val="7"/>
  </w:num>
  <w:num w:numId="27">
    <w:abstractNumId w:val="31"/>
  </w:num>
  <w:num w:numId="28">
    <w:abstractNumId w:val="16"/>
  </w:num>
  <w:num w:numId="29">
    <w:abstractNumId w:val="24"/>
  </w:num>
  <w:num w:numId="30">
    <w:abstractNumId w:val="41"/>
  </w:num>
  <w:num w:numId="31">
    <w:abstractNumId w:val="2"/>
  </w:num>
  <w:num w:numId="32">
    <w:abstractNumId w:val="10"/>
  </w:num>
  <w:num w:numId="33">
    <w:abstractNumId w:val="12"/>
  </w:num>
  <w:num w:numId="34">
    <w:abstractNumId w:val="4"/>
  </w:num>
  <w:num w:numId="35">
    <w:abstractNumId w:val="36"/>
  </w:num>
  <w:num w:numId="36">
    <w:abstractNumId w:val="15"/>
  </w:num>
  <w:num w:numId="37">
    <w:abstractNumId w:val="34"/>
  </w:num>
  <w:num w:numId="38">
    <w:abstractNumId w:val="44"/>
  </w:num>
  <w:num w:numId="39">
    <w:abstractNumId w:val="6"/>
  </w:num>
  <w:num w:numId="40">
    <w:abstractNumId w:val="30"/>
  </w:num>
  <w:num w:numId="41">
    <w:abstractNumId w:val="33"/>
  </w:num>
  <w:num w:numId="42">
    <w:abstractNumId w:val="23"/>
  </w:num>
  <w:num w:numId="43">
    <w:abstractNumId w:val="8"/>
  </w:num>
  <w:num w:numId="44">
    <w:abstractNumId w:val="3"/>
  </w:num>
  <w:num w:numId="45">
    <w:abstractNumId w:val="29"/>
  </w:num>
  <w:num w:numId="46">
    <w:abstractNumId w:val="28"/>
  </w:num>
  <w:num w:numId="47">
    <w:abstractNumId w:val="4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AzMgMSlsaWJgZGhko6SsGpxcWZ+XkgBRa1ABwZG6gsAAAA"/>
  </w:docVars>
  <w:rsids>
    <w:rsidRoot w:val="00D45B2F"/>
    <w:rsid w:val="00004C8D"/>
    <w:rsid w:val="00007BD0"/>
    <w:rsid w:val="00010760"/>
    <w:rsid w:val="00010D8C"/>
    <w:rsid w:val="00011C3B"/>
    <w:rsid w:val="00017EF9"/>
    <w:rsid w:val="000200D3"/>
    <w:rsid w:val="00020AF3"/>
    <w:rsid w:val="00020E2A"/>
    <w:rsid w:val="00021D4D"/>
    <w:rsid w:val="000237FA"/>
    <w:rsid w:val="00023D91"/>
    <w:rsid w:val="000276C5"/>
    <w:rsid w:val="000320F9"/>
    <w:rsid w:val="0003429F"/>
    <w:rsid w:val="00035E60"/>
    <w:rsid w:val="0004456C"/>
    <w:rsid w:val="0005259B"/>
    <w:rsid w:val="00053FEE"/>
    <w:rsid w:val="00057878"/>
    <w:rsid w:val="00060AE4"/>
    <w:rsid w:val="000620ED"/>
    <w:rsid w:val="000628B4"/>
    <w:rsid w:val="000648BA"/>
    <w:rsid w:val="000656FD"/>
    <w:rsid w:val="0007185A"/>
    <w:rsid w:val="000746A7"/>
    <w:rsid w:val="0007588B"/>
    <w:rsid w:val="000800CB"/>
    <w:rsid w:val="00081FA6"/>
    <w:rsid w:val="000825F7"/>
    <w:rsid w:val="00084BC3"/>
    <w:rsid w:val="00085ED9"/>
    <w:rsid w:val="00086EC4"/>
    <w:rsid w:val="000910BB"/>
    <w:rsid w:val="000926AF"/>
    <w:rsid w:val="00092A09"/>
    <w:rsid w:val="00092D42"/>
    <w:rsid w:val="000A3371"/>
    <w:rsid w:val="000A3ED2"/>
    <w:rsid w:val="000B355A"/>
    <w:rsid w:val="000B6689"/>
    <w:rsid w:val="000C00FA"/>
    <w:rsid w:val="000C51AA"/>
    <w:rsid w:val="000C6911"/>
    <w:rsid w:val="000D17BC"/>
    <w:rsid w:val="000D2186"/>
    <w:rsid w:val="000D3FB6"/>
    <w:rsid w:val="000D642E"/>
    <w:rsid w:val="000E1788"/>
    <w:rsid w:val="000E4F35"/>
    <w:rsid w:val="000F407F"/>
    <w:rsid w:val="000F6C1C"/>
    <w:rsid w:val="000F766B"/>
    <w:rsid w:val="00100610"/>
    <w:rsid w:val="00101980"/>
    <w:rsid w:val="00104904"/>
    <w:rsid w:val="00105675"/>
    <w:rsid w:val="001111DF"/>
    <w:rsid w:val="0011215D"/>
    <w:rsid w:val="00116F4B"/>
    <w:rsid w:val="00117CE7"/>
    <w:rsid w:val="00120AB5"/>
    <w:rsid w:val="001229C3"/>
    <w:rsid w:val="001229F4"/>
    <w:rsid w:val="0013483B"/>
    <w:rsid w:val="00137471"/>
    <w:rsid w:val="0014392F"/>
    <w:rsid w:val="00150FD3"/>
    <w:rsid w:val="001562AD"/>
    <w:rsid w:val="00173329"/>
    <w:rsid w:val="001752CF"/>
    <w:rsid w:val="00175AE8"/>
    <w:rsid w:val="0018240E"/>
    <w:rsid w:val="00183930"/>
    <w:rsid w:val="00184428"/>
    <w:rsid w:val="001864B9"/>
    <w:rsid w:val="00187AB7"/>
    <w:rsid w:val="00190837"/>
    <w:rsid w:val="001949A1"/>
    <w:rsid w:val="001A248F"/>
    <w:rsid w:val="001A3B5F"/>
    <w:rsid w:val="001A659D"/>
    <w:rsid w:val="001B32F2"/>
    <w:rsid w:val="001B51AB"/>
    <w:rsid w:val="001B5CA8"/>
    <w:rsid w:val="001B6015"/>
    <w:rsid w:val="001B6082"/>
    <w:rsid w:val="001C001F"/>
    <w:rsid w:val="001C4490"/>
    <w:rsid w:val="001C63A5"/>
    <w:rsid w:val="001C658B"/>
    <w:rsid w:val="001D076C"/>
    <w:rsid w:val="001D24B9"/>
    <w:rsid w:val="001D2C1A"/>
    <w:rsid w:val="001D3BA2"/>
    <w:rsid w:val="001D44B7"/>
    <w:rsid w:val="001D50CA"/>
    <w:rsid w:val="001D59B5"/>
    <w:rsid w:val="001E0075"/>
    <w:rsid w:val="001E283E"/>
    <w:rsid w:val="001E4E22"/>
    <w:rsid w:val="001F1B1F"/>
    <w:rsid w:val="001F2A20"/>
    <w:rsid w:val="001F486F"/>
    <w:rsid w:val="001F5F67"/>
    <w:rsid w:val="0020394C"/>
    <w:rsid w:val="00207DC4"/>
    <w:rsid w:val="00210F36"/>
    <w:rsid w:val="00220600"/>
    <w:rsid w:val="0022485E"/>
    <w:rsid w:val="00230E0E"/>
    <w:rsid w:val="002346BA"/>
    <w:rsid w:val="00235671"/>
    <w:rsid w:val="00236AC7"/>
    <w:rsid w:val="0024149D"/>
    <w:rsid w:val="00241AFC"/>
    <w:rsid w:val="00241CBC"/>
    <w:rsid w:val="00241E80"/>
    <w:rsid w:val="00243A99"/>
    <w:rsid w:val="00244836"/>
    <w:rsid w:val="00247028"/>
    <w:rsid w:val="00247DE5"/>
    <w:rsid w:val="002504DC"/>
    <w:rsid w:val="00261A25"/>
    <w:rsid w:val="00263B71"/>
    <w:rsid w:val="0026516A"/>
    <w:rsid w:val="0027236D"/>
    <w:rsid w:val="002803DF"/>
    <w:rsid w:val="00280754"/>
    <w:rsid w:val="00283972"/>
    <w:rsid w:val="002879DD"/>
    <w:rsid w:val="002925A2"/>
    <w:rsid w:val="00292B01"/>
    <w:rsid w:val="00294816"/>
    <w:rsid w:val="0029567C"/>
    <w:rsid w:val="002A172E"/>
    <w:rsid w:val="002A2631"/>
    <w:rsid w:val="002A426C"/>
    <w:rsid w:val="002A4F84"/>
    <w:rsid w:val="002B27C2"/>
    <w:rsid w:val="002C0B82"/>
    <w:rsid w:val="002C5293"/>
    <w:rsid w:val="002C7C04"/>
    <w:rsid w:val="002D1FA9"/>
    <w:rsid w:val="002D7488"/>
    <w:rsid w:val="002D7E56"/>
    <w:rsid w:val="002E03D7"/>
    <w:rsid w:val="002E1668"/>
    <w:rsid w:val="002E17C1"/>
    <w:rsid w:val="002E1C3B"/>
    <w:rsid w:val="002E6E74"/>
    <w:rsid w:val="002F3915"/>
    <w:rsid w:val="002F65F9"/>
    <w:rsid w:val="002F7631"/>
    <w:rsid w:val="00301B7A"/>
    <w:rsid w:val="0030429F"/>
    <w:rsid w:val="003066D8"/>
    <w:rsid w:val="00306D59"/>
    <w:rsid w:val="00322075"/>
    <w:rsid w:val="0032503A"/>
    <w:rsid w:val="0032580E"/>
    <w:rsid w:val="00325EE1"/>
    <w:rsid w:val="00330DE0"/>
    <w:rsid w:val="003325AC"/>
    <w:rsid w:val="003334CE"/>
    <w:rsid w:val="00334B06"/>
    <w:rsid w:val="003357C0"/>
    <w:rsid w:val="00337511"/>
    <w:rsid w:val="00344278"/>
    <w:rsid w:val="00344D60"/>
    <w:rsid w:val="00346477"/>
    <w:rsid w:val="00347CB0"/>
    <w:rsid w:val="003539C5"/>
    <w:rsid w:val="00361222"/>
    <w:rsid w:val="0036248C"/>
    <w:rsid w:val="003624BC"/>
    <w:rsid w:val="003666A8"/>
    <w:rsid w:val="00367401"/>
    <w:rsid w:val="0037006C"/>
    <w:rsid w:val="00375678"/>
    <w:rsid w:val="00383D42"/>
    <w:rsid w:val="003840A5"/>
    <w:rsid w:val="0039171D"/>
    <w:rsid w:val="0039390A"/>
    <w:rsid w:val="00394AB0"/>
    <w:rsid w:val="00396252"/>
    <w:rsid w:val="003A0690"/>
    <w:rsid w:val="003A10E4"/>
    <w:rsid w:val="003A4B47"/>
    <w:rsid w:val="003A69D0"/>
    <w:rsid w:val="003B1170"/>
    <w:rsid w:val="003B147F"/>
    <w:rsid w:val="003B160F"/>
    <w:rsid w:val="003B24AF"/>
    <w:rsid w:val="003B7182"/>
    <w:rsid w:val="003C28B2"/>
    <w:rsid w:val="003C5D53"/>
    <w:rsid w:val="003C6532"/>
    <w:rsid w:val="003C67A6"/>
    <w:rsid w:val="003C7232"/>
    <w:rsid w:val="003D1F3A"/>
    <w:rsid w:val="003D20A1"/>
    <w:rsid w:val="003D2FE0"/>
    <w:rsid w:val="003D47C1"/>
    <w:rsid w:val="003D4D6B"/>
    <w:rsid w:val="003D5036"/>
    <w:rsid w:val="003D764D"/>
    <w:rsid w:val="003E3A1A"/>
    <w:rsid w:val="003E3CF7"/>
    <w:rsid w:val="003E61E9"/>
    <w:rsid w:val="003F040A"/>
    <w:rsid w:val="003F1B9F"/>
    <w:rsid w:val="003F1D24"/>
    <w:rsid w:val="003F2560"/>
    <w:rsid w:val="0040091C"/>
    <w:rsid w:val="00401876"/>
    <w:rsid w:val="00404ABF"/>
    <w:rsid w:val="00405762"/>
    <w:rsid w:val="00405E93"/>
    <w:rsid w:val="00406947"/>
    <w:rsid w:val="00406D7A"/>
    <w:rsid w:val="00412876"/>
    <w:rsid w:val="00417A1E"/>
    <w:rsid w:val="00422BEB"/>
    <w:rsid w:val="004258BA"/>
    <w:rsid w:val="004258F4"/>
    <w:rsid w:val="00425FDA"/>
    <w:rsid w:val="00432231"/>
    <w:rsid w:val="00432A26"/>
    <w:rsid w:val="00435489"/>
    <w:rsid w:val="00437839"/>
    <w:rsid w:val="00440551"/>
    <w:rsid w:val="00441D02"/>
    <w:rsid w:val="00445935"/>
    <w:rsid w:val="00446284"/>
    <w:rsid w:val="00446958"/>
    <w:rsid w:val="00452249"/>
    <w:rsid w:val="00452F57"/>
    <w:rsid w:val="004531C9"/>
    <w:rsid w:val="00453B47"/>
    <w:rsid w:val="00457D91"/>
    <w:rsid w:val="00460668"/>
    <w:rsid w:val="00460C31"/>
    <w:rsid w:val="00461222"/>
    <w:rsid w:val="00464E5B"/>
    <w:rsid w:val="0047055A"/>
    <w:rsid w:val="004724B0"/>
    <w:rsid w:val="004724C6"/>
    <w:rsid w:val="00474450"/>
    <w:rsid w:val="00474D47"/>
    <w:rsid w:val="00475E62"/>
    <w:rsid w:val="00476F9E"/>
    <w:rsid w:val="004873E6"/>
    <w:rsid w:val="00491203"/>
    <w:rsid w:val="00491489"/>
    <w:rsid w:val="00491D6F"/>
    <w:rsid w:val="00493EB4"/>
    <w:rsid w:val="00494B2A"/>
    <w:rsid w:val="004A3514"/>
    <w:rsid w:val="004A41B5"/>
    <w:rsid w:val="004A56F2"/>
    <w:rsid w:val="004B0EDB"/>
    <w:rsid w:val="004B15B8"/>
    <w:rsid w:val="004B566C"/>
    <w:rsid w:val="004B7A86"/>
    <w:rsid w:val="004B7B48"/>
    <w:rsid w:val="004C0A50"/>
    <w:rsid w:val="004C3FD4"/>
    <w:rsid w:val="004C463E"/>
    <w:rsid w:val="004C7770"/>
    <w:rsid w:val="004D0130"/>
    <w:rsid w:val="004D4AB1"/>
    <w:rsid w:val="004D56EE"/>
    <w:rsid w:val="004E0A4F"/>
    <w:rsid w:val="004E208B"/>
    <w:rsid w:val="004E5C84"/>
    <w:rsid w:val="004E7075"/>
    <w:rsid w:val="004F142B"/>
    <w:rsid w:val="004F218A"/>
    <w:rsid w:val="004F510D"/>
    <w:rsid w:val="00500F0A"/>
    <w:rsid w:val="00503207"/>
    <w:rsid w:val="0050334E"/>
    <w:rsid w:val="00505387"/>
    <w:rsid w:val="00507EA0"/>
    <w:rsid w:val="00512DF7"/>
    <w:rsid w:val="00513B16"/>
    <w:rsid w:val="005141E7"/>
    <w:rsid w:val="005168DA"/>
    <w:rsid w:val="00517E63"/>
    <w:rsid w:val="005240BC"/>
    <w:rsid w:val="00526B0D"/>
    <w:rsid w:val="00542218"/>
    <w:rsid w:val="00543684"/>
    <w:rsid w:val="00545023"/>
    <w:rsid w:val="00546D2E"/>
    <w:rsid w:val="00552A81"/>
    <w:rsid w:val="0055346F"/>
    <w:rsid w:val="005542D7"/>
    <w:rsid w:val="005579FF"/>
    <w:rsid w:val="005606CE"/>
    <w:rsid w:val="00563771"/>
    <w:rsid w:val="005776DD"/>
    <w:rsid w:val="00582117"/>
    <w:rsid w:val="00583F32"/>
    <w:rsid w:val="0058478F"/>
    <w:rsid w:val="005856ED"/>
    <w:rsid w:val="00593315"/>
    <w:rsid w:val="005948D2"/>
    <w:rsid w:val="005950FF"/>
    <w:rsid w:val="0059594B"/>
    <w:rsid w:val="00597AD6"/>
    <w:rsid w:val="005A0A7D"/>
    <w:rsid w:val="005A170D"/>
    <w:rsid w:val="005A6C96"/>
    <w:rsid w:val="005B0A17"/>
    <w:rsid w:val="005B251F"/>
    <w:rsid w:val="005B4BBD"/>
    <w:rsid w:val="005B599A"/>
    <w:rsid w:val="005B5CD2"/>
    <w:rsid w:val="005C0A9E"/>
    <w:rsid w:val="005C277F"/>
    <w:rsid w:val="005C5403"/>
    <w:rsid w:val="005C7B25"/>
    <w:rsid w:val="005D0418"/>
    <w:rsid w:val="005D3286"/>
    <w:rsid w:val="005E1D58"/>
    <w:rsid w:val="005E7B9D"/>
    <w:rsid w:val="005F0D29"/>
    <w:rsid w:val="005F2C57"/>
    <w:rsid w:val="005F5193"/>
    <w:rsid w:val="00600064"/>
    <w:rsid w:val="0060008F"/>
    <w:rsid w:val="00600D83"/>
    <w:rsid w:val="00606C2F"/>
    <w:rsid w:val="00610E37"/>
    <w:rsid w:val="006121C6"/>
    <w:rsid w:val="006207ED"/>
    <w:rsid w:val="00626854"/>
    <w:rsid w:val="00626BC9"/>
    <w:rsid w:val="00630DA9"/>
    <w:rsid w:val="0063111E"/>
    <w:rsid w:val="00644955"/>
    <w:rsid w:val="006458DF"/>
    <w:rsid w:val="006469E0"/>
    <w:rsid w:val="00650D52"/>
    <w:rsid w:val="006532DA"/>
    <w:rsid w:val="00657E0C"/>
    <w:rsid w:val="0066067B"/>
    <w:rsid w:val="006615B2"/>
    <w:rsid w:val="00662313"/>
    <w:rsid w:val="00663923"/>
    <w:rsid w:val="00664732"/>
    <w:rsid w:val="00664EB3"/>
    <w:rsid w:val="00664F85"/>
    <w:rsid w:val="00671234"/>
    <w:rsid w:val="00673911"/>
    <w:rsid w:val="00673DA1"/>
    <w:rsid w:val="00674C0D"/>
    <w:rsid w:val="00674F34"/>
    <w:rsid w:val="00675082"/>
    <w:rsid w:val="00675D0E"/>
    <w:rsid w:val="00683EB2"/>
    <w:rsid w:val="006866C8"/>
    <w:rsid w:val="006870C9"/>
    <w:rsid w:val="00693DC7"/>
    <w:rsid w:val="006A1EC8"/>
    <w:rsid w:val="006A3ADF"/>
    <w:rsid w:val="006A58BF"/>
    <w:rsid w:val="006A5E96"/>
    <w:rsid w:val="006A75C6"/>
    <w:rsid w:val="006A7BCB"/>
    <w:rsid w:val="006B06BF"/>
    <w:rsid w:val="006B2447"/>
    <w:rsid w:val="006B3CA4"/>
    <w:rsid w:val="006B42B0"/>
    <w:rsid w:val="006B4C1E"/>
    <w:rsid w:val="006B5346"/>
    <w:rsid w:val="006B5D37"/>
    <w:rsid w:val="006C090F"/>
    <w:rsid w:val="006C25D5"/>
    <w:rsid w:val="006C44B4"/>
    <w:rsid w:val="006C4E32"/>
    <w:rsid w:val="006C56D8"/>
    <w:rsid w:val="006D07AE"/>
    <w:rsid w:val="006D1C93"/>
    <w:rsid w:val="006D1F0C"/>
    <w:rsid w:val="006D20E1"/>
    <w:rsid w:val="006D314B"/>
    <w:rsid w:val="006D44B4"/>
    <w:rsid w:val="006E0B01"/>
    <w:rsid w:val="006E1326"/>
    <w:rsid w:val="006E2EF4"/>
    <w:rsid w:val="006E34CE"/>
    <w:rsid w:val="006E3F11"/>
    <w:rsid w:val="006E526C"/>
    <w:rsid w:val="006F0039"/>
    <w:rsid w:val="006F78DD"/>
    <w:rsid w:val="0070062D"/>
    <w:rsid w:val="00701410"/>
    <w:rsid w:val="0070165B"/>
    <w:rsid w:val="00701E35"/>
    <w:rsid w:val="00703E22"/>
    <w:rsid w:val="00707824"/>
    <w:rsid w:val="00711028"/>
    <w:rsid w:val="007113A1"/>
    <w:rsid w:val="00714F83"/>
    <w:rsid w:val="0071589B"/>
    <w:rsid w:val="00715BD4"/>
    <w:rsid w:val="00721CF6"/>
    <w:rsid w:val="007228A2"/>
    <w:rsid w:val="00723E46"/>
    <w:rsid w:val="0072520A"/>
    <w:rsid w:val="00725238"/>
    <w:rsid w:val="00733826"/>
    <w:rsid w:val="00740BA9"/>
    <w:rsid w:val="00743662"/>
    <w:rsid w:val="00746B65"/>
    <w:rsid w:val="00761F75"/>
    <w:rsid w:val="00763719"/>
    <w:rsid w:val="00764707"/>
    <w:rsid w:val="00766242"/>
    <w:rsid w:val="00766CFB"/>
    <w:rsid w:val="00770C98"/>
    <w:rsid w:val="00771167"/>
    <w:rsid w:val="00775AD7"/>
    <w:rsid w:val="007816FF"/>
    <w:rsid w:val="00783B44"/>
    <w:rsid w:val="00785028"/>
    <w:rsid w:val="00793FA2"/>
    <w:rsid w:val="007A1BB4"/>
    <w:rsid w:val="007A2407"/>
    <w:rsid w:val="007A3A5A"/>
    <w:rsid w:val="007A4370"/>
    <w:rsid w:val="007B0EA5"/>
    <w:rsid w:val="007B3EC8"/>
    <w:rsid w:val="007C0575"/>
    <w:rsid w:val="007C0B89"/>
    <w:rsid w:val="007D35B7"/>
    <w:rsid w:val="007D3CE1"/>
    <w:rsid w:val="007D6B46"/>
    <w:rsid w:val="007E05D3"/>
    <w:rsid w:val="007E1D15"/>
    <w:rsid w:val="007E1DEA"/>
    <w:rsid w:val="007E2202"/>
    <w:rsid w:val="007E3256"/>
    <w:rsid w:val="007E70DC"/>
    <w:rsid w:val="007F0240"/>
    <w:rsid w:val="007F0A5D"/>
    <w:rsid w:val="007F28A8"/>
    <w:rsid w:val="00800668"/>
    <w:rsid w:val="0080249F"/>
    <w:rsid w:val="008050FF"/>
    <w:rsid w:val="008126D2"/>
    <w:rsid w:val="008145EA"/>
    <w:rsid w:val="00815869"/>
    <w:rsid w:val="008167F1"/>
    <w:rsid w:val="00816B81"/>
    <w:rsid w:val="008211ED"/>
    <w:rsid w:val="00822240"/>
    <w:rsid w:val="00822348"/>
    <w:rsid w:val="00823B90"/>
    <w:rsid w:val="0082716C"/>
    <w:rsid w:val="0083104D"/>
    <w:rsid w:val="00831B27"/>
    <w:rsid w:val="00831FC8"/>
    <w:rsid w:val="0083266E"/>
    <w:rsid w:val="008346FF"/>
    <w:rsid w:val="00834BB9"/>
    <w:rsid w:val="00835CEA"/>
    <w:rsid w:val="008373ED"/>
    <w:rsid w:val="0083742C"/>
    <w:rsid w:val="008402C5"/>
    <w:rsid w:val="00840335"/>
    <w:rsid w:val="008422E0"/>
    <w:rsid w:val="008432F2"/>
    <w:rsid w:val="00845361"/>
    <w:rsid w:val="00846110"/>
    <w:rsid w:val="008463C0"/>
    <w:rsid w:val="00847ABE"/>
    <w:rsid w:val="00851AE3"/>
    <w:rsid w:val="008546E5"/>
    <w:rsid w:val="00855ABB"/>
    <w:rsid w:val="00856D08"/>
    <w:rsid w:val="00862C2B"/>
    <w:rsid w:val="00863B07"/>
    <w:rsid w:val="008641D8"/>
    <w:rsid w:val="00865EA8"/>
    <w:rsid w:val="00871653"/>
    <w:rsid w:val="00872AA9"/>
    <w:rsid w:val="00873A61"/>
    <w:rsid w:val="00880684"/>
    <w:rsid w:val="00881BF4"/>
    <w:rsid w:val="00881D74"/>
    <w:rsid w:val="00881E7B"/>
    <w:rsid w:val="008836AC"/>
    <w:rsid w:val="0088480B"/>
    <w:rsid w:val="00887422"/>
    <w:rsid w:val="00887471"/>
    <w:rsid w:val="0089166C"/>
    <w:rsid w:val="00893204"/>
    <w:rsid w:val="008960DE"/>
    <w:rsid w:val="008A36DF"/>
    <w:rsid w:val="008A5876"/>
    <w:rsid w:val="008B16D0"/>
    <w:rsid w:val="008C1698"/>
    <w:rsid w:val="008C1A3D"/>
    <w:rsid w:val="008C4A57"/>
    <w:rsid w:val="008D01C3"/>
    <w:rsid w:val="008D04F3"/>
    <w:rsid w:val="008D1597"/>
    <w:rsid w:val="008D1E13"/>
    <w:rsid w:val="008D297B"/>
    <w:rsid w:val="008D3C7D"/>
    <w:rsid w:val="008D3F8A"/>
    <w:rsid w:val="008D544B"/>
    <w:rsid w:val="008D6549"/>
    <w:rsid w:val="008D70D2"/>
    <w:rsid w:val="008E44C4"/>
    <w:rsid w:val="008E5558"/>
    <w:rsid w:val="008E6506"/>
    <w:rsid w:val="008F019F"/>
    <w:rsid w:val="00900AE8"/>
    <w:rsid w:val="00900DAD"/>
    <w:rsid w:val="009027C1"/>
    <w:rsid w:val="00903713"/>
    <w:rsid w:val="009068D3"/>
    <w:rsid w:val="00910128"/>
    <w:rsid w:val="0091408E"/>
    <w:rsid w:val="00917E04"/>
    <w:rsid w:val="0092104C"/>
    <w:rsid w:val="009237FA"/>
    <w:rsid w:val="009251B8"/>
    <w:rsid w:val="0093212C"/>
    <w:rsid w:val="0093716C"/>
    <w:rsid w:val="009378CA"/>
    <w:rsid w:val="00940A5E"/>
    <w:rsid w:val="00941BDA"/>
    <w:rsid w:val="0094254F"/>
    <w:rsid w:val="00942610"/>
    <w:rsid w:val="0094389C"/>
    <w:rsid w:val="0095025E"/>
    <w:rsid w:val="00954B26"/>
    <w:rsid w:val="00955C4C"/>
    <w:rsid w:val="00956970"/>
    <w:rsid w:val="00957AAC"/>
    <w:rsid w:val="009653A9"/>
    <w:rsid w:val="00975E23"/>
    <w:rsid w:val="00976C11"/>
    <w:rsid w:val="00977649"/>
    <w:rsid w:val="00984B5D"/>
    <w:rsid w:val="009933FA"/>
    <w:rsid w:val="00995338"/>
    <w:rsid w:val="00996777"/>
    <w:rsid w:val="0099691F"/>
    <w:rsid w:val="009B1577"/>
    <w:rsid w:val="009B1B8D"/>
    <w:rsid w:val="009B3A72"/>
    <w:rsid w:val="009C0BC7"/>
    <w:rsid w:val="009C4795"/>
    <w:rsid w:val="009C6592"/>
    <w:rsid w:val="009D1C95"/>
    <w:rsid w:val="009D492D"/>
    <w:rsid w:val="009D6CA8"/>
    <w:rsid w:val="009D7BA5"/>
    <w:rsid w:val="009E209B"/>
    <w:rsid w:val="009E7707"/>
    <w:rsid w:val="009F0747"/>
    <w:rsid w:val="009F637D"/>
    <w:rsid w:val="00A01EFB"/>
    <w:rsid w:val="00A03514"/>
    <w:rsid w:val="00A10354"/>
    <w:rsid w:val="00A1222E"/>
    <w:rsid w:val="00A12893"/>
    <w:rsid w:val="00A13320"/>
    <w:rsid w:val="00A13A3E"/>
    <w:rsid w:val="00A16796"/>
    <w:rsid w:val="00A169AB"/>
    <w:rsid w:val="00A17079"/>
    <w:rsid w:val="00A20BA6"/>
    <w:rsid w:val="00A23E27"/>
    <w:rsid w:val="00A25003"/>
    <w:rsid w:val="00A253A1"/>
    <w:rsid w:val="00A25948"/>
    <w:rsid w:val="00A30D5C"/>
    <w:rsid w:val="00A31568"/>
    <w:rsid w:val="00A37E48"/>
    <w:rsid w:val="00A42385"/>
    <w:rsid w:val="00A448C3"/>
    <w:rsid w:val="00A45713"/>
    <w:rsid w:val="00A458D4"/>
    <w:rsid w:val="00A466FA"/>
    <w:rsid w:val="00A46827"/>
    <w:rsid w:val="00A46FB7"/>
    <w:rsid w:val="00A53118"/>
    <w:rsid w:val="00A550C5"/>
    <w:rsid w:val="00A6119B"/>
    <w:rsid w:val="00A66808"/>
    <w:rsid w:val="00A66E0C"/>
    <w:rsid w:val="00A764BC"/>
    <w:rsid w:val="00A81222"/>
    <w:rsid w:val="00A85A1A"/>
    <w:rsid w:val="00A86306"/>
    <w:rsid w:val="00A86AB5"/>
    <w:rsid w:val="00A94229"/>
    <w:rsid w:val="00A96E3E"/>
    <w:rsid w:val="00A97226"/>
    <w:rsid w:val="00AA0E64"/>
    <w:rsid w:val="00AA142F"/>
    <w:rsid w:val="00AA1C73"/>
    <w:rsid w:val="00AA24DA"/>
    <w:rsid w:val="00AA38AE"/>
    <w:rsid w:val="00AA4814"/>
    <w:rsid w:val="00AA4C8F"/>
    <w:rsid w:val="00AA53DB"/>
    <w:rsid w:val="00AA6DC7"/>
    <w:rsid w:val="00AB04B6"/>
    <w:rsid w:val="00AB0EC7"/>
    <w:rsid w:val="00AB239A"/>
    <w:rsid w:val="00AB400F"/>
    <w:rsid w:val="00AC0EE3"/>
    <w:rsid w:val="00AC39FB"/>
    <w:rsid w:val="00AC6332"/>
    <w:rsid w:val="00AC6EB5"/>
    <w:rsid w:val="00AD01A9"/>
    <w:rsid w:val="00AD129D"/>
    <w:rsid w:val="00AD1F9A"/>
    <w:rsid w:val="00AD53C7"/>
    <w:rsid w:val="00AD61F5"/>
    <w:rsid w:val="00AD6D79"/>
    <w:rsid w:val="00AD7ADC"/>
    <w:rsid w:val="00AE08EB"/>
    <w:rsid w:val="00AE1C9F"/>
    <w:rsid w:val="00AE5EBE"/>
    <w:rsid w:val="00AF12C6"/>
    <w:rsid w:val="00AF3414"/>
    <w:rsid w:val="00B00BBE"/>
    <w:rsid w:val="00B01690"/>
    <w:rsid w:val="00B10710"/>
    <w:rsid w:val="00B1199E"/>
    <w:rsid w:val="00B208FA"/>
    <w:rsid w:val="00B21270"/>
    <w:rsid w:val="00B21B76"/>
    <w:rsid w:val="00B24C79"/>
    <w:rsid w:val="00B25C12"/>
    <w:rsid w:val="00B2766F"/>
    <w:rsid w:val="00B31ABC"/>
    <w:rsid w:val="00B37E5E"/>
    <w:rsid w:val="00B445ED"/>
    <w:rsid w:val="00B46DC2"/>
    <w:rsid w:val="00B4753B"/>
    <w:rsid w:val="00B54967"/>
    <w:rsid w:val="00B6300F"/>
    <w:rsid w:val="00B70389"/>
    <w:rsid w:val="00B840AE"/>
    <w:rsid w:val="00B84623"/>
    <w:rsid w:val="00B87161"/>
    <w:rsid w:val="00B923F9"/>
    <w:rsid w:val="00BA3092"/>
    <w:rsid w:val="00BA46F7"/>
    <w:rsid w:val="00BA51EF"/>
    <w:rsid w:val="00BA6B52"/>
    <w:rsid w:val="00BB1144"/>
    <w:rsid w:val="00BB270F"/>
    <w:rsid w:val="00BB49EE"/>
    <w:rsid w:val="00BB66D5"/>
    <w:rsid w:val="00BC1866"/>
    <w:rsid w:val="00BC2641"/>
    <w:rsid w:val="00BC2BAD"/>
    <w:rsid w:val="00BC3CC4"/>
    <w:rsid w:val="00BC4BC1"/>
    <w:rsid w:val="00BC7E6E"/>
    <w:rsid w:val="00BD0AC5"/>
    <w:rsid w:val="00BD641E"/>
    <w:rsid w:val="00BE07C6"/>
    <w:rsid w:val="00BE0B22"/>
    <w:rsid w:val="00BE1364"/>
    <w:rsid w:val="00BE1D1F"/>
    <w:rsid w:val="00BE3060"/>
    <w:rsid w:val="00BE56C7"/>
    <w:rsid w:val="00BE585E"/>
    <w:rsid w:val="00BE5E66"/>
    <w:rsid w:val="00BE6BBA"/>
    <w:rsid w:val="00BF1F9D"/>
    <w:rsid w:val="00BF28E6"/>
    <w:rsid w:val="00BF5209"/>
    <w:rsid w:val="00BF5CFF"/>
    <w:rsid w:val="00C00281"/>
    <w:rsid w:val="00C00BFC"/>
    <w:rsid w:val="00C05625"/>
    <w:rsid w:val="00C05871"/>
    <w:rsid w:val="00C05CC5"/>
    <w:rsid w:val="00C05E91"/>
    <w:rsid w:val="00C15A09"/>
    <w:rsid w:val="00C1751E"/>
    <w:rsid w:val="00C17667"/>
    <w:rsid w:val="00C17C6C"/>
    <w:rsid w:val="00C21339"/>
    <w:rsid w:val="00C25396"/>
    <w:rsid w:val="00C255D3"/>
    <w:rsid w:val="00C266F9"/>
    <w:rsid w:val="00C371AF"/>
    <w:rsid w:val="00C371EA"/>
    <w:rsid w:val="00C445AD"/>
    <w:rsid w:val="00C44CBA"/>
    <w:rsid w:val="00C45431"/>
    <w:rsid w:val="00C458F0"/>
    <w:rsid w:val="00C4666A"/>
    <w:rsid w:val="00C479A3"/>
    <w:rsid w:val="00C50477"/>
    <w:rsid w:val="00C52C56"/>
    <w:rsid w:val="00C52DE5"/>
    <w:rsid w:val="00C5673A"/>
    <w:rsid w:val="00C639B3"/>
    <w:rsid w:val="00C64CDD"/>
    <w:rsid w:val="00C66224"/>
    <w:rsid w:val="00C67048"/>
    <w:rsid w:val="00C704BF"/>
    <w:rsid w:val="00C74DAF"/>
    <w:rsid w:val="00C75EA5"/>
    <w:rsid w:val="00C80116"/>
    <w:rsid w:val="00C80522"/>
    <w:rsid w:val="00C87BFC"/>
    <w:rsid w:val="00C924F3"/>
    <w:rsid w:val="00C92563"/>
    <w:rsid w:val="00C96150"/>
    <w:rsid w:val="00CB3C0E"/>
    <w:rsid w:val="00CB5033"/>
    <w:rsid w:val="00CB632B"/>
    <w:rsid w:val="00CC001C"/>
    <w:rsid w:val="00CC5BDA"/>
    <w:rsid w:val="00CC71DC"/>
    <w:rsid w:val="00CD085A"/>
    <w:rsid w:val="00CD61C8"/>
    <w:rsid w:val="00CD665D"/>
    <w:rsid w:val="00CE5586"/>
    <w:rsid w:val="00CF5E71"/>
    <w:rsid w:val="00CF7FAC"/>
    <w:rsid w:val="00D136B6"/>
    <w:rsid w:val="00D13FDE"/>
    <w:rsid w:val="00D1513F"/>
    <w:rsid w:val="00D160C1"/>
    <w:rsid w:val="00D17226"/>
    <w:rsid w:val="00D17794"/>
    <w:rsid w:val="00D21E33"/>
    <w:rsid w:val="00D22398"/>
    <w:rsid w:val="00D23D6C"/>
    <w:rsid w:val="00D24F59"/>
    <w:rsid w:val="00D27124"/>
    <w:rsid w:val="00D323B4"/>
    <w:rsid w:val="00D35E6C"/>
    <w:rsid w:val="00D36CD3"/>
    <w:rsid w:val="00D40ACF"/>
    <w:rsid w:val="00D42339"/>
    <w:rsid w:val="00D436CF"/>
    <w:rsid w:val="00D45B2F"/>
    <w:rsid w:val="00D46E88"/>
    <w:rsid w:val="00D519E5"/>
    <w:rsid w:val="00D530F6"/>
    <w:rsid w:val="00D53E5A"/>
    <w:rsid w:val="00D55255"/>
    <w:rsid w:val="00D5539B"/>
    <w:rsid w:val="00D56766"/>
    <w:rsid w:val="00D60856"/>
    <w:rsid w:val="00D60BD6"/>
    <w:rsid w:val="00D613A9"/>
    <w:rsid w:val="00D61498"/>
    <w:rsid w:val="00D62960"/>
    <w:rsid w:val="00D639F7"/>
    <w:rsid w:val="00D66300"/>
    <w:rsid w:val="00D70D86"/>
    <w:rsid w:val="00D71523"/>
    <w:rsid w:val="00D73192"/>
    <w:rsid w:val="00D76BA4"/>
    <w:rsid w:val="00D77DEA"/>
    <w:rsid w:val="00D8021D"/>
    <w:rsid w:val="00D82D10"/>
    <w:rsid w:val="00D8527B"/>
    <w:rsid w:val="00D85887"/>
    <w:rsid w:val="00D86784"/>
    <w:rsid w:val="00D920E6"/>
    <w:rsid w:val="00D92C21"/>
    <w:rsid w:val="00D92DB0"/>
    <w:rsid w:val="00D9360E"/>
    <w:rsid w:val="00D94CD7"/>
    <w:rsid w:val="00D95C7B"/>
    <w:rsid w:val="00D96013"/>
    <w:rsid w:val="00D97CD5"/>
    <w:rsid w:val="00DA004C"/>
    <w:rsid w:val="00DA2E61"/>
    <w:rsid w:val="00DA512E"/>
    <w:rsid w:val="00DA69A7"/>
    <w:rsid w:val="00DB0CFB"/>
    <w:rsid w:val="00DB167E"/>
    <w:rsid w:val="00DB3926"/>
    <w:rsid w:val="00DC011C"/>
    <w:rsid w:val="00DC0CD0"/>
    <w:rsid w:val="00DC3EA2"/>
    <w:rsid w:val="00DD079B"/>
    <w:rsid w:val="00DD1CA4"/>
    <w:rsid w:val="00DD7D71"/>
    <w:rsid w:val="00DE089B"/>
    <w:rsid w:val="00DE0B91"/>
    <w:rsid w:val="00DE184F"/>
    <w:rsid w:val="00DE2456"/>
    <w:rsid w:val="00DE2A08"/>
    <w:rsid w:val="00DE2B4D"/>
    <w:rsid w:val="00DE519B"/>
    <w:rsid w:val="00DE6A25"/>
    <w:rsid w:val="00DF58EA"/>
    <w:rsid w:val="00DF597B"/>
    <w:rsid w:val="00DF5CB4"/>
    <w:rsid w:val="00DF76E6"/>
    <w:rsid w:val="00DF7AFE"/>
    <w:rsid w:val="00E00E44"/>
    <w:rsid w:val="00E049A8"/>
    <w:rsid w:val="00E05F5E"/>
    <w:rsid w:val="00E12100"/>
    <w:rsid w:val="00E12ECB"/>
    <w:rsid w:val="00E1451F"/>
    <w:rsid w:val="00E15A72"/>
    <w:rsid w:val="00E15E28"/>
    <w:rsid w:val="00E16577"/>
    <w:rsid w:val="00E2078A"/>
    <w:rsid w:val="00E21C3A"/>
    <w:rsid w:val="00E22273"/>
    <w:rsid w:val="00E25731"/>
    <w:rsid w:val="00E27637"/>
    <w:rsid w:val="00E312CC"/>
    <w:rsid w:val="00E351D2"/>
    <w:rsid w:val="00E36051"/>
    <w:rsid w:val="00E41900"/>
    <w:rsid w:val="00E437DB"/>
    <w:rsid w:val="00E43EDC"/>
    <w:rsid w:val="00E44266"/>
    <w:rsid w:val="00E47260"/>
    <w:rsid w:val="00E544FA"/>
    <w:rsid w:val="00E547EC"/>
    <w:rsid w:val="00E55E83"/>
    <w:rsid w:val="00E5792E"/>
    <w:rsid w:val="00E6077C"/>
    <w:rsid w:val="00E626DA"/>
    <w:rsid w:val="00E6618E"/>
    <w:rsid w:val="00E70061"/>
    <w:rsid w:val="00E71B34"/>
    <w:rsid w:val="00E76DCB"/>
    <w:rsid w:val="00E77436"/>
    <w:rsid w:val="00E806D1"/>
    <w:rsid w:val="00E81590"/>
    <w:rsid w:val="00E82C8E"/>
    <w:rsid w:val="00E847F7"/>
    <w:rsid w:val="00E856BB"/>
    <w:rsid w:val="00E87CFA"/>
    <w:rsid w:val="00E93D77"/>
    <w:rsid w:val="00E95264"/>
    <w:rsid w:val="00EA079A"/>
    <w:rsid w:val="00EA0DAD"/>
    <w:rsid w:val="00EA2172"/>
    <w:rsid w:val="00EA2DC1"/>
    <w:rsid w:val="00EA4E54"/>
    <w:rsid w:val="00EA4ED3"/>
    <w:rsid w:val="00EB1A04"/>
    <w:rsid w:val="00EB2540"/>
    <w:rsid w:val="00EB3CA9"/>
    <w:rsid w:val="00EC2CE1"/>
    <w:rsid w:val="00EC304B"/>
    <w:rsid w:val="00EC5571"/>
    <w:rsid w:val="00EC7ABC"/>
    <w:rsid w:val="00ED0E8F"/>
    <w:rsid w:val="00ED1789"/>
    <w:rsid w:val="00ED5C55"/>
    <w:rsid w:val="00ED6759"/>
    <w:rsid w:val="00EE077F"/>
    <w:rsid w:val="00EE1504"/>
    <w:rsid w:val="00EE2295"/>
    <w:rsid w:val="00EE349F"/>
    <w:rsid w:val="00EE3B5B"/>
    <w:rsid w:val="00EE4CC9"/>
    <w:rsid w:val="00EE5CBD"/>
    <w:rsid w:val="00EE65AD"/>
    <w:rsid w:val="00EE7DAE"/>
    <w:rsid w:val="00EF19C0"/>
    <w:rsid w:val="00EF4681"/>
    <w:rsid w:val="00EF4800"/>
    <w:rsid w:val="00EF4F4A"/>
    <w:rsid w:val="00EF674A"/>
    <w:rsid w:val="00F00A3D"/>
    <w:rsid w:val="00F02FBE"/>
    <w:rsid w:val="00F03206"/>
    <w:rsid w:val="00F05FF6"/>
    <w:rsid w:val="00F063CB"/>
    <w:rsid w:val="00F118C6"/>
    <w:rsid w:val="00F13B8F"/>
    <w:rsid w:val="00F13FB3"/>
    <w:rsid w:val="00F17CA4"/>
    <w:rsid w:val="00F20AA1"/>
    <w:rsid w:val="00F20F9E"/>
    <w:rsid w:val="00F24DDD"/>
    <w:rsid w:val="00F2770B"/>
    <w:rsid w:val="00F33865"/>
    <w:rsid w:val="00F353B2"/>
    <w:rsid w:val="00F37C55"/>
    <w:rsid w:val="00F44839"/>
    <w:rsid w:val="00F45B67"/>
    <w:rsid w:val="00F50993"/>
    <w:rsid w:val="00F520CA"/>
    <w:rsid w:val="00F52531"/>
    <w:rsid w:val="00F53CD9"/>
    <w:rsid w:val="00F549A3"/>
    <w:rsid w:val="00F54F75"/>
    <w:rsid w:val="00F55CBF"/>
    <w:rsid w:val="00F5623B"/>
    <w:rsid w:val="00F5627B"/>
    <w:rsid w:val="00F61262"/>
    <w:rsid w:val="00F622F7"/>
    <w:rsid w:val="00F65536"/>
    <w:rsid w:val="00F72B10"/>
    <w:rsid w:val="00F732FC"/>
    <w:rsid w:val="00F737A3"/>
    <w:rsid w:val="00F75FEC"/>
    <w:rsid w:val="00F77359"/>
    <w:rsid w:val="00F77B7E"/>
    <w:rsid w:val="00F8005F"/>
    <w:rsid w:val="00F85152"/>
    <w:rsid w:val="00F868D2"/>
    <w:rsid w:val="00F86A73"/>
    <w:rsid w:val="00F94017"/>
    <w:rsid w:val="00F979E4"/>
    <w:rsid w:val="00FA5456"/>
    <w:rsid w:val="00FA58DA"/>
    <w:rsid w:val="00FA6C90"/>
    <w:rsid w:val="00FA6D71"/>
    <w:rsid w:val="00FA6E32"/>
    <w:rsid w:val="00FB0396"/>
    <w:rsid w:val="00FB09CF"/>
    <w:rsid w:val="00FC29AC"/>
    <w:rsid w:val="00FC345B"/>
    <w:rsid w:val="00FC4905"/>
    <w:rsid w:val="00FD1776"/>
    <w:rsid w:val="00FD4E37"/>
    <w:rsid w:val="0D5F9085"/>
    <w:rsid w:val="0E277536"/>
    <w:rsid w:val="1AFE8085"/>
    <w:rsid w:val="238B78F2"/>
    <w:rsid w:val="2CA6B192"/>
    <w:rsid w:val="3A854C7C"/>
    <w:rsid w:val="3B04465B"/>
    <w:rsid w:val="3EF15C7E"/>
    <w:rsid w:val="3F1D5897"/>
    <w:rsid w:val="43C6F138"/>
    <w:rsid w:val="4945F853"/>
    <w:rsid w:val="4C04BE56"/>
    <w:rsid w:val="5479A5EB"/>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74AB76F"/>
  <w15:docId w15:val="{7687F956-767B-40AD-B278-F926BEE7C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368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E349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E349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EE349F"/>
    <w:pPr>
      <w:ind w:left="1418" w:hanging="1418"/>
      <w:outlineLvl w:val="3"/>
    </w:pPr>
    <w:rPr>
      <w:sz w:val="24"/>
    </w:rPr>
  </w:style>
  <w:style w:type="paragraph" w:styleId="Heading5">
    <w:name w:val="heading 5"/>
    <w:aliases w:val="H5"/>
    <w:basedOn w:val="Heading4"/>
    <w:next w:val="Normal"/>
    <w:qFormat/>
    <w:rsid w:val="00EE349F"/>
    <w:pPr>
      <w:ind w:left="1701" w:hanging="1701"/>
      <w:outlineLvl w:val="4"/>
    </w:pPr>
    <w:rPr>
      <w:sz w:val="22"/>
    </w:rPr>
  </w:style>
  <w:style w:type="paragraph" w:styleId="Heading6">
    <w:name w:val="heading 6"/>
    <w:basedOn w:val="H6"/>
    <w:next w:val="Normal"/>
    <w:link w:val="Heading6Char"/>
    <w:qFormat/>
    <w:rsid w:val="00EE349F"/>
    <w:pPr>
      <w:outlineLvl w:val="5"/>
    </w:pPr>
  </w:style>
  <w:style w:type="paragraph" w:styleId="Heading7">
    <w:name w:val="heading 7"/>
    <w:basedOn w:val="H6"/>
    <w:next w:val="Normal"/>
    <w:link w:val="Heading7Char"/>
    <w:qFormat/>
    <w:rsid w:val="00EE349F"/>
    <w:pPr>
      <w:outlineLvl w:val="6"/>
    </w:pPr>
  </w:style>
  <w:style w:type="paragraph" w:styleId="Heading8">
    <w:name w:val="heading 8"/>
    <w:aliases w:val="Table Heading"/>
    <w:basedOn w:val="Heading1"/>
    <w:next w:val="Normal"/>
    <w:qFormat/>
    <w:rsid w:val="00EE349F"/>
    <w:pPr>
      <w:ind w:left="0" w:firstLine="0"/>
      <w:outlineLvl w:val="7"/>
    </w:pPr>
  </w:style>
  <w:style w:type="paragraph" w:styleId="Heading9">
    <w:name w:val="heading 9"/>
    <w:aliases w:val="Figure Heading,FH"/>
    <w:basedOn w:val="Heading8"/>
    <w:next w:val="Normal"/>
    <w:qFormat/>
    <w:rsid w:val="00EE34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E349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E349F"/>
    <w:pPr>
      <w:spacing w:before="180"/>
      <w:ind w:left="2693" w:hanging="2693"/>
    </w:pPr>
    <w:rPr>
      <w:b/>
    </w:rPr>
  </w:style>
  <w:style w:type="paragraph" w:styleId="TOC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E349F"/>
    <w:pPr>
      <w:ind w:left="1701" w:hanging="1701"/>
    </w:pPr>
  </w:style>
  <w:style w:type="paragraph" w:styleId="TOC4">
    <w:name w:val="toc 4"/>
    <w:basedOn w:val="TOC3"/>
    <w:rsid w:val="00EE349F"/>
    <w:pPr>
      <w:ind w:left="1418" w:hanging="1418"/>
    </w:pPr>
  </w:style>
  <w:style w:type="paragraph" w:styleId="TOC3">
    <w:name w:val="toc 3"/>
    <w:basedOn w:val="TOC2"/>
    <w:rsid w:val="00EE349F"/>
    <w:pPr>
      <w:ind w:left="1134" w:hanging="1134"/>
    </w:pPr>
  </w:style>
  <w:style w:type="paragraph" w:styleId="TOC2">
    <w:name w:val="toc 2"/>
    <w:basedOn w:val="TOC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E349F"/>
    <w:pPr>
      <w:outlineLvl w:val="9"/>
    </w:pPr>
  </w:style>
  <w:style w:type="paragraph" w:styleId="ListNumber2">
    <w:name w:val="List Number 2"/>
    <w:basedOn w:val="ListNumber"/>
    <w:rsid w:val="00EE349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E34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rsid w:val="00EE349F"/>
    <w:pPr>
      <w:keepLines/>
      <w:ind w:left="1135" w:hanging="851"/>
    </w:pPr>
  </w:style>
  <w:style w:type="paragraph" w:styleId="TOC9">
    <w:name w:val="toc 9"/>
    <w:basedOn w:val="TOC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TOC6">
    <w:name w:val="toc 6"/>
    <w:basedOn w:val="TOC5"/>
    <w:next w:val="Normal"/>
    <w:rsid w:val="00EE349F"/>
    <w:pPr>
      <w:ind w:left="1985" w:hanging="1985"/>
    </w:pPr>
  </w:style>
  <w:style w:type="paragraph" w:styleId="TOC7">
    <w:name w:val="toc 7"/>
    <w:basedOn w:val="TOC6"/>
    <w:next w:val="Normal"/>
    <w:rsid w:val="00EE349F"/>
    <w:pPr>
      <w:ind w:left="2268" w:hanging="2268"/>
    </w:pPr>
  </w:style>
  <w:style w:type="paragraph" w:styleId="ListBullet2">
    <w:name w:val="List Bullet 2"/>
    <w:aliases w:val="lb2"/>
    <w:basedOn w:val="ListBullet"/>
    <w:rsid w:val="00EE349F"/>
    <w:pPr>
      <w:ind w:left="851"/>
    </w:pPr>
  </w:style>
  <w:style w:type="paragraph" w:styleId="ListBullet3">
    <w:name w:val="List Bullet 3"/>
    <w:basedOn w:val="ListBullet2"/>
    <w:rsid w:val="00EE349F"/>
    <w:pPr>
      <w:ind w:left="1135"/>
    </w:pPr>
  </w:style>
  <w:style w:type="paragraph" w:styleId="ListNumber">
    <w:name w:val="List Number"/>
    <w:basedOn w:val="List"/>
    <w:rsid w:val="00EE349F"/>
  </w:style>
  <w:style w:type="paragraph" w:customStyle="1" w:styleId="EQ">
    <w:name w:val="EQ"/>
    <w:basedOn w:val="Normal"/>
    <w:next w:val="Normal"/>
    <w:rsid w:val="00EE349F"/>
    <w:pPr>
      <w:keepLines/>
      <w:tabs>
        <w:tab w:val="center" w:pos="4536"/>
        <w:tab w:val="right" w:pos="9072"/>
      </w:tabs>
    </w:pPr>
    <w:rPr>
      <w:noProof/>
    </w:rPr>
  </w:style>
  <w:style w:type="paragraph" w:customStyle="1" w:styleId="TH">
    <w:name w:val="TH"/>
    <w:basedOn w:val="Normal"/>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Heading5"/>
    <w:next w:val="Normal"/>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Normal"/>
    <w:link w:val="TALCar"/>
    <w:uiPriority w:val="99"/>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2">
    <w:name w:val="List 2"/>
    <w:basedOn w:val="List"/>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E349F"/>
    <w:pPr>
      <w:ind w:left="1135"/>
    </w:pPr>
  </w:style>
  <w:style w:type="paragraph" w:styleId="List4">
    <w:name w:val="List 4"/>
    <w:basedOn w:val="List3"/>
    <w:rsid w:val="00EE349F"/>
    <w:pPr>
      <w:ind w:left="1418"/>
    </w:pPr>
  </w:style>
  <w:style w:type="paragraph" w:styleId="List5">
    <w:name w:val="List 5"/>
    <w:basedOn w:val="List4"/>
    <w:rsid w:val="00EE349F"/>
    <w:pPr>
      <w:ind w:left="1702"/>
    </w:pPr>
  </w:style>
  <w:style w:type="paragraph" w:customStyle="1" w:styleId="EditorsNote">
    <w:name w:val="Editor's Note"/>
    <w:basedOn w:val="NO"/>
    <w:rsid w:val="00EE349F"/>
    <w:rPr>
      <w:color w:val="FF0000"/>
    </w:rPr>
  </w:style>
  <w:style w:type="paragraph" w:styleId="List">
    <w:name w:val="List"/>
    <w:basedOn w:val="Normal"/>
    <w:rsid w:val="00EE349F"/>
    <w:pPr>
      <w:ind w:left="568" w:hanging="284"/>
    </w:pPr>
  </w:style>
  <w:style w:type="paragraph" w:styleId="ListBullet">
    <w:name w:val="List Bullet"/>
    <w:basedOn w:val="List"/>
    <w:rsid w:val="00EE349F"/>
  </w:style>
  <w:style w:type="paragraph" w:styleId="ListBullet4">
    <w:name w:val="List Bullet 4"/>
    <w:basedOn w:val="ListBullet3"/>
    <w:rsid w:val="00EE349F"/>
    <w:pPr>
      <w:ind w:left="1418"/>
    </w:pPr>
  </w:style>
  <w:style w:type="paragraph" w:styleId="ListBullet5">
    <w:name w:val="List Bullet 5"/>
    <w:basedOn w:val="ListBullet4"/>
    <w:rsid w:val="00EE349F"/>
    <w:pPr>
      <w:ind w:left="1702"/>
    </w:pPr>
  </w:style>
  <w:style w:type="paragraph" w:customStyle="1" w:styleId="B1">
    <w:name w:val="B1"/>
    <w:basedOn w:val="List"/>
    <w:link w:val="B1Char1"/>
    <w:rsid w:val="00EE349F"/>
  </w:style>
  <w:style w:type="paragraph" w:customStyle="1" w:styleId="B2">
    <w:name w:val="B2"/>
    <w:basedOn w:val="List2"/>
    <w:rsid w:val="00EE349F"/>
  </w:style>
  <w:style w:type="paragraph" w:customStyle="1" w:styleId="B3">
    <w:name w:val="B3"/>
    <w:basedOn w:val="List3"/>
    <w:rsid w:val="00EE349F"/>
  </w:style>
  <w:style w:type="paragraph" w:customStyle="1" w:styleId="B4">
    <w:name w:val="B4"/>
    <w:basedOn w:val="List4"/>
    <w:rsid w:val="00EE349F"/>
  </w:style>
  <w:style w:type="paragraph" w:customStyle="1" w:styleId="B5">
    <w:name w:val="B5"/>
    <w:basedOn w:val="List5"/>
    <w:rsid w:val="00EE349F"/>
  </w:style>
  <w:style w:type="paragraph" w:styleId="Footer">
    <w:name w:val="footer"/>
    <w:basedOn w:val="Header"/>
    <w:link w:val="FooterCh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uiPriority w:val="99"/>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uiPriority w:val="20"/>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Strong">
    <w:name w:val="Strong"/>
    <w:uiPriority w:val="22"/>
    <w:qFormat/>
    <w:rsid w:val="00AF12C6"/>
    <w:rPr>
      <w:b/>
      <w:bCs/>
    </w:rPr>
  </w:style>
  <w:style w:type="character" w:customStyle="1" w:styleId="apple-converted-space">
    <w:name w:val="apple-converted-space"/>
    <w:basedOn w:val="DefaultParagraphFon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styleId="UnresolvedMention">
    <w:name w:val="Unresolved Mention"/>
    <w:basedOn w:val="DefaultParagraphFont"/>
    <w:uiPriority w:val="99"/>
    <w:unhideWhenUsed/>
    <w:rsid w:val="00D96013"/>
    <w:rPr>
      <w:color w:val="605E5C"/>
      <w:shd w:val="clear" w:color="auto" w:fill="E1DFDD"/>
    </w:rPr>
  </w:style>
  <w:style w:type="character" w:styleId="Mention">
    <w:name w:val="Mention"/>
    <w:basedOn w:val="DefaultParagraphFont"/>
    <w:uiPriority w:val="99"/>
    <w:unhideWhenUsed/>
    <w:rsid w:val="00D96013"/>
    <w:rPr>
      <w:color w:val="2B579A"/>
      <w:shd w:val="clear" w:color="auto" w:fill="E1DFDD"/>
    </w:rPr>
  </w:style>
  <w:style w:type="paragraph" w:customStyle="1" w:styleId="listparagraph0">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704BF"/>
    <w:rPr>
      <w:rFonts w:ascii="Arial" w:eastAsia="Times New Roman" w:hAnsi="Arial"/>
      <w:sz w:val="24"/>
      <w:lang w:val="en-GB" w:eastAsia="en-GB"/>
    </w:rPr>
  </w:style>
  <w:style w:type="character" w:styleId="SmartLink">
    <w:name w:val="Smart Link"/>
    <w:basedOn w:val="DefaultParagraphFont"/>
    <w:uiPriority w:val="99"/>
    <w:semiHidden/>
    <w:unhideWhenUsed/>
    <w:rsid w:val="00822348"/>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48178542">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27309398">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403649574">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850545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54913766">
      <w:bodyDiv w:val="1"/>
      <w:marLeft w:val="0"/>
      <w:marRight w:val="0"/>
      <w:marTop w:val="0"/>
      <w:marBottom w:val="0"/>
      <w:divBdr>
        <w:top w:val="none" w:sz="0" w:space="0" w:color="auto"/>
        <w:left w:val="none" w:sz="0" w:space="0" w:color="auto"/>
        <w:bottom w:val="none" w:sz="0" w:space="0" w:color="auto"/>
        <w:right w:val="none" w:sz="0" w:space="0" w:color="auto"/>
      </w:divBdr>
    </w:div>
    <w:div w:id="668169116">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699552818">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4515414">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47796469">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47031252">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308315569">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1137941">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0297719">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794472539">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13024735">
      <w:bodyDiv w:val="1"/>
      <w:marLeft w:val="0"/>
      <w:marRight w:val="0"/>
      <w:marTop w:val="0"/>
      <w:marBottom w:val="0"/>
      <w:divBdr>
        <w:top w:val="none" w:sz="0" w:space="0" w:color="auto"/>
        <w:left w:val="none" w:sz="0" w:space="0" w:color="auto"/>
        <w:bottom w:val="none" w:sz="0" w:space="0" w:color="auto"/>
        <w:right w:val="none" w:sz="0" w:space="0" w:color="auto"/>
      </w:divBdr>
    </w:div>
    <w:div w:id="2029596242">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5AIRPNAIUNRU-1328258698-16227</_dlc_DocId>
    <_dlc_DocIdUrl xmlns="71c5aaf6-e6ce-465b-b873-5148d2a4c105">
      <Url>https://nokia.sharepoint.com/sites/c5g/5gradio/_layouts/15/DocIdRedir.aspx?ID=5AIRPNAIUNRU-1328258698-16227</Url>
      <Description>5AIRPNAIUNRU-1328258698-16227</Description>
    </_dlc_DocIdUrl>
    <Information xmlns="3b34c8f0-1ef5-4d1e-bb66-517ce7fe7356" xsi:nil="true"/>
    <Associated_x0020_Task xmlns="3b34c8f0-1ef5-4d1e-bb66-517ce7fe7356"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2.xml><?xml version="1.0" encoding="utf-8"?>
<ds:datastoreItem xmlns:ds="http://schemas.openxmlformats.org/officeDocument/2006/customXml" ds:itemID="{1E9FD021-D318-4983-A6BF-E79A423BB346}">
  <ds:schemaRefs>
    <ds:schemaRef ds:uri="http://schemas.openxmlformats.org/officeDocument/2006/bibliography"/>
  </ds:schemaRefs>
</ds:datastoreItem>
</file>

<file path=customXml/itemProps3.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4.xml><?xml version="1.0" encoding="utf-8"?>
<ds:datastoreItem xmlns:ds="http://schemas.openxmlformats.org/officeDocument/2006/customXml" ds:itemID="{B670BDC8-513F-4F7F-A0C5-73AF4E0E3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C8CD428-C592-42F9-BBF3-EA159AF337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1666</Words>
  <Characters>9670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Status Report to TSG</vt:lpstr>
    </vt:vector>
  </TitlesOfParts>
  <Company>株式会社エヌ・ティ・ティ・ドコモ</Company>
  <LinksUpToDate>false</LinksUpToDate>
  <CharactersWithSpaces>11314</CharactersWithSpaces>
  <SharedDoc>false</SharedDoc>
  <HLinks>
    <vt:vector size="12" baseType="variant">
      <vt:variant>
        <vt:i4>5505077</vt:i4>
      </vt:variant>
      <vt:variant>
        <vt:i4>3</vt:i4>
      </vt:variant>
      <vt:variant>
        <vt:i4>0</vt:i4>
      </vt:variant>
      <vt:variant>
        <vt:i4>5</vt:i4>
      </vt:variant>
      <vt:variant>
        <vt:lpwstr>mailto:lars.dalsgaard@nokia.com</vt:lpwstr>
      </vt:variant>
      <vt:variant>
        <vt:lpwstr/>
      </vt:variant>
      <vt:variant>
        <vt:i4>4915209</vt:i4>
      </vt:variant>
      <vt:variant>
        <vt:i4>0</vt:i4>
      </vt:variant>
      <vt:variant>
        <vt:i4>0</vt:i4>
      </vt:variant>
      <vt:variant>
        <vt:i4>5</vt:i4>
      </vt:variant>
      <vt:variant>
        <vt:lpwstr>https://nokia.sharepoint.com/:f:/s/c5g/5gradio/EjVstOYktZdJk4FPn11VIOkB5nfPTf5vk-NOFhe9SXlOew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Chunli</cp:lastModifiedBy>
  <cp:revision>5</cp:revision>
  <dcterms:created xsi:type="dcterms:W3CDTF">2022-09-02T04:58:00Z</dcterms:created>
  <dcterms:modified xsi:type="dcterms:W3CDTF">2022-09-05T14:49:00Z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69ed1fd7-1907-4b74-8083-6269888809e2</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